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5CD7" w:rsidRPr="005B4AEA" w:rsidRDefault="00D25CD7" w:rsidP="00CE2396">
      <w:pPr>
        <w:pStyle w:val="ListParagraph"/>
        <w:spacing w:after="0" w:line="240" w:lineRule="auto"/>
        <w:ind w:left="0"/>
        <w:rPr>
          <w:rFonts w:ascii="Times New Roman" w:hAnsi="Times New Roman"/>
          <w:b/>
          <w:sz w:val="24"/>
          <w:szCs w:val="24"/>
          <w:vertAlign w:val="superscript"/>
          <w:lang w:val="id-ID"/>
        </w:rPr>
      </w:pPr>
    </w:p>
    <w:p w:rsidR="00D25CD7" w:rsidRPr="00245F01" w:rsidRDefault="009022BA" w:rsidP="00A20D29">
      <w:pPr>
        <w:pStyle w:val="ListParagraph"/>
        <w:spacing w:after="240" w:line="240" w:lineRule="auto"/>
        <w:ind w:left="0"/>
        <w:jc w:val="center"/>
        <w:rPr>
          <w:rFonts w:ascii="Times New Roman" w:hAnsi="Times New Roman"/>
          <w:b/>
          <w:sz w:val="24"/>
          <w:szCs w:val="24"/>
        </w:rPr>
      </w:pPr>
      <w:r>
        <w:rPr>
          <w:rFonts w:ascii="Times New Roman" w:hAnsi="Times New Roman"/>
          <w:b/>
          <w:sz w:val="24"/>
          <w:szCs w:val="24"/>
        </w:rPr>
        <w:t xml:space="preserve">Perbandingan Potensi Retribusi Pasar Legi Sebelum </w:t>
      </w:r>
      <w:r w:rsidR="00A20D29">
        <w:rPr>
          <w:rFonts w:ascii="Times New Roman" w:hAnsi="Times New Roman"/>
          <w:b/>
          <w:sz w:val="24"/>
          <w:szCs w:val="24"/>
        </w:rPr>
        <w:t xml:space="preserve">Dan </w:t>
      </w:r>
      <w:r>
        <w:rPr>
          <w:rFonts w:ascii="Times New Roman" w:hAnsi="Times New Roman"/>
          <w:b/>
          <w:sz w:val="24"/>
          <w:szCs w:val="24"/>
        </w:rPr>
        <w:t xml:space="preserve">Sesudah Relokasi </w:t>
      </w:r>
      <w:r w:rsidR="00A20D29">
        <w:rPr>
          <w:rFonts w:ascii="Times New Roman" w:hAnsi="Times New Roman"/>
          <w:b/>
          <w:sz w:val="24"/>
          <w:szCs w:val="24"/>
        </w:rPr>
        <w:t xml:space="preserve">Dan </w:t>
      </w:r>
      <w:r>
        <w:rPr>
          <w:rFonts w:ascii="Times New Roman" w:hAnsi="Times New Roman"/>
          <w:b/>
          <w:sz w:val="24"/>
          <w:szCs w:val="24"/>
        </w:rPr>
        <w:t>Pengaruhnya Terhadap Penerimaan Retribusi Pasar Kabupaten Ponorogo</w:t>
      </w:r>
    </w:p>
    <w:p w:rsidR="00D25CD7" w:rsidRPr="00245F01" w:rsidRDefault="00D25CD7" w:rsidP="00D25CD7">
      <w:pPr>
        <w:pStyle w:val="ListParagraph"/>
        <w:spacing w:after="0" w:line="240" w:lineRule="auto"/>
        <w:ind w:left="0"/>
        <w:jc w:val="center"/>
        <w:rPr>
          <w:rFonts w:ascii="Times New Roman" w:hAnsi="Times New Roman"/>
          <w:b/>
          <w:sz w:val="24"/>
          <w:szCs w:val="24"/>
        </w:rPr>
      </w:pPr>
    </w:p>
    <w:p w:rsidR="00D25CD7" w:rsidRPr="00751893" w:rsidRDefault="00680377" w:rsidP="00D25CD7">
      <w:pPr>
        <w:pStyle w:val="ListParagraph"/>
        <w:spacing w:after="0" w:line="240" w:lineRule="auto"/>
        <w:ind w:left="0" w:hanging="502"/>
        <w:jc w:val="center"/>
        <w:rPr>
          <w:rFonts w:ascii="Times New Roman" w:hAnsi="Times New Roman"/>
          <w:b/>
          <w:sz w:val="24"/>
          <w:szCs w:val="24"/>
          <w:vertAlign w:val="superscript"/>
        </w:rPr>
      </w:pPr>
      <w:r>
        <w:rPr>
          <w:rFonts w:ascii="Times New Roman" w:hAnsi="Times New Roman"/>
          <w:b/>
          <w:sz w:val="24"/>
          <w:szCs w:val="24"/>
        </w:rPr>
        <w:t>Ardyan Firdausi Mustoffa</w:t>
      </w:r>
      <w:r w:rsidR="00751893" w:rsidRPr="00751893">
        <w:rPr>
          <w:rFonts w:ascii="Times New Roman" w:hAnsi="Times New Roman"/>
          <w:b/>
          <w:sz w:val="24"/>
          <w:szCs w:val="24"/>
          <w:vertAlign w:val="superscript"/>
        </w:rPr>
        <w:t>1</w:t>
      </w:r>
      <w:r w:rsidR="00751893">
        <w:rPr>
          <w:rFonts w:ascii="Times New Roman" w:hAnsi="Times New Roman"/>
          <w:b/>
          <w:sz w:val="24"/>
          <w:szCs w:val="24"/>
        </w:rPr>
        <w:t xml:space="preserve">, </w:t>
      </w:r>
      <w:r>
        <w:rPr>
          <w:rFonts w:ascii="Times New Roman" w:hAnsi="Times New Roman"/>
          <w:b/>
          <w:sz w:val="24"/>
          <w:szCs w:val="24"/>
        </w:rPr>
        <w:t xml:space="preserve">Umaya </w:t>
      </w:r>
      <w:proofErr w:type="gramStart"/>
      <w:r>
        <w:rPr>
          <w:rFonts w:ascii="Times New Roman" w:hAnsi="Times New Roman"/>
          <w:b/>
          <w:sz w:val="24"/>
          <w:szCs w:val="24"/>
        </w:rPr>
        <w:t>Dwi</w:t>
      </w:r>
      <w:proofErr w:type="gramEnd"/>
      <w:r>
        <w:rPr>
          <w:rFonts w:ascii="Times New Roman" w:hAnsi="Times New Roman"/>
          <w:b/>
          <w:sz w:val="24"/>
          <w:szCs w:val="24"/>
        </w:rPr>
        <w:t xml:space="preserve"> Lestari</w:t>
      </w:r>
      <w:r>
        <w:rPr>
          <w:rFonts w:ascii="Times New Roman" w:hAnsi="Times New Roman"/>
          <w:b/>
          <w:sz w:val="24"/>
          <w:szCs w:val="24"/>
          <w:vertAlign w:val="superscript"/>
        </w:rPr>
        <w:t xml:space="preserve"> </w:t>
      </w:r>
      <w:r w:rsidR="00751893">
        <w:rPr>
          <w:rFonts w:ascii="Times New Roman" w:hAnsi="Times New Roman"/>
          <w:b/>
          <w:sz w:val="24"/>
          <w:szCs w:val="24"/>
          <w:vertAlign w:val="superscript"/>
        </w:rPr>
        <w:t>2</w:t>
      </w:r>
    </w:p>
    <w:p w:rsidR="00197D71" w:rsidRPr="00245F01" w:rsidRDefault="0074642A" w:rsidP="00197D71">
      <w:pPr>
        <w:spacing w:after="0" w:line="240" w:lineRule="auto"/>
        <w:jc w:val="center"/>
        <w:rPr>
          <w:rFonts w:ascii="Times New Roman" w:hAnsi="Times New Roman"/>
          <w:sz w:val="24"/>
          <w:szCs w:val="24"/>
          <w:lang w:val="id-ID"/>
        </w:rPr>
      </w:pPr>
      <w:r>
        <w:rPr>
          <w:rFonts w:ascii="Times New Roman" w:hAnsi="Times New Roman"/>
          <w:sz w:val="24"/>
          <w:szCs w:val="24"/>
        </w:rPr>
        <w:t>Fakultas Ekonomi, Akuntansi, Universitas Muhammadiyah Ponorogo</w:t>
      </w:r>
    </w:p>
    <w:p w:rsidR="00680377" w:rsidRDefault="00680377" w:rsidP="00680377">
      <w:pPr>
        <w:pStyle w:val="ListParagraph"/>
        <w:spacing w:after="0" w:line="240" w:lineRule="auto"/>
        <w:ind w:left="0"/>
        <w:jc w:val="center"/>
        <w:rPr>
          <w:rFonts w:ascii="Times New Roman" w:hAnsi="Times New Roman"/>
          <w:sz w:val="24"/>
          <w:szCs w:val="24"/>
        </w:rPr>
      </w:pPr>
      <w:proofErr w:type="gramStart"/>
      <w:r>
        <w:rPr>
          <w:rFonts w:ascii="Times New Roman" w:hAnsi="Times New Roman"/>
          <w:sz w:val="24"/>
          <w:szCs w:val="24"/>
        </w:rPr>
        <w:t>Email :</w:t>
      </w:r>
      <w:proofErr w:type="gramEnd"/>
      <w:r>
        <w:rPr>
          <w:rFonts w:ascii="Times New Roman" w:hAnsi="Times New Roman"/>
          <w:sz w:val="24"/>
          <w:szCs w:val="24"/>
        </w:rPr>
        <w:t xml:space="preserve"> </w:t>
      </w:r>
      <w:r>
        <w:rPr>
          <w:rFonts w:ascii="Times New Roman" w:hAnsi="Times New Roman"/>
          <w:sz w:val="24"/>
          <w:szCs w:val="24"/>
        </w:rPr>
        <w:t>ardyanfirdausi</w:t>
      </w:r>
      <w:bookmarkStart w:id="0" w:name="_GoBack"/>
      <w:bookmarkEnd w:id="0"/>
      <w:r>
        <w:rPr>
          <w:rFonts w:ascii="Times New Roman" w:hAnsi="Times New Roman"/>
          <w:sz w:val="24"/>
          <w:szCs w:val="24"/>
        </w:rPr>
        <w:t>@gmail.com</w:t>
      </w:r>
    </w:p>
    <w:p w:rsidR="00D25CD7" w:rsidRPr="0074642A" w:rsidRDefault="0074642A" w:rsidP="00197D71">
      <w:pPr>
        <w:pStyle w:val="ListParagraph"/>
        <w:spacing w:after="0" w:line="240" w:lineRule="auto"/>
        <w:ind w:left="0"/>
        <w:jc w:val="center"/>
        <w:rPr>
          <w:rFonts w:ascii="Times New Roman" w:hAnsi="Times New Roman"/>
          <w:sz w:val="24"/>
          <w:szCs w:val="24"/>
        </w:rPr>
      </w:pPr>
      <w:proofErr w:type="gramStart"/>
      <w:r>
        <w:rPr>
          <w:rFonts w:ascii="Times New Roman" w:hAnsi="Times New Roman"/>
          <w:sz w:val="24"/>
          <w:szCs w:val="24"/>
        </w:rPr>
        <w:t>Email :</w:t>
      </w:r>
      <w:proofErr w:type="gramEnd"/>
      <w:r>
        <w:rPr>
          <w:rFonts w:ascii="Times New Roman" w:hAnsi="Times New Roman"/>
          <w:sz w:val="24"/>
          <w:szCs w:val="24"/>
        </w:rPr>
        <w:t xml:space="preserve"> umayadwilestari3@gmail.com</w:t>
      </w:r>
    </w:p>
    <w:p w:rsidR="0004529C" w:rsidRPr="00EB28CC" w:rsidRDefault="0004529C" w:rsidP="0004529C">
      <w:pPr>
        <w:pStyle w:val="ListParagraph"/>
        <w:spacing w:after="0" w:line="240" w:lineRule="auto"/>
        <w:ind w:left="0"/>
        <w:rPr>
          <w:rFonts w:ascii="Times New Roman" w:hAnsi="Times New Roman"/>
          <w:i/>
          <w:sz w:val="24"/>
          <w:szCs w:val="24"/>
          <w:lang w:val="id-ID"/>
        </w:rPr>
      </w:pPr>
    </w:p>
    <w:p w:rsidR="00D25CD7" w:rsidRPr="00245F01" w:rsidRDefault="00D25CD7" w:rsidP="00D25CD7">
      <w:pPr>
        <w:pStyle w:val="ListParagraph"/>
        <w:spacing w:after="0" w:line="240" w:lineRule="auto"/>
        <w:ind w:left="0"/>
        <w:jc w:val="center"/>
        <w:rPr>
          <w:rFonts w:ascii="Times New Roman" w:hAnsi="Times New Roman"/>
          <w:i/>
          <w:sz w:val="24"/>
          <w:szCs w:val="24"/>
        </w:rPr>
      </w:pPr>
    </w:p>
    <w:p w:rsidR="00D25CD7" w:rsidRPr="00585099" w:rsidRDefault="00D25CD7" w:rsidP="00197D71">
      <w:pPr>
        <w:pStyle w:val="ListParagraph"/>
        <w:spacing w:after="0" w:line="240" w:lineRule="auto"/>
        <w:ind w:left="0"/>
        <w:rPr>
          <w:rFonts w:ascii="Times New Roman" w:hAnsi="Times New Roman"/>
          <w:b/>
          <w:i/>
          <w:sz w:val="24"/>
          <w:szCs w:val="24"/>
          <w:lang w:val="id-ID"/>
        </w:rPr>
      </w:pPr>
      <w:r w:rsidRPr="00585099">
        <w:rPr>
          <w:rFonts w:ascii="Times New Roman" w:hAnsi="Times New Roman"/>
          <w:b/>
          <w:i/>
          <w:sz w:val="24"/>
          <w:szCs w:val="24"/>
        </w:rPr>
        <w:t>A</w:t>
      </w:r>
      <w:r w:rsidR="00197D71" w:rsidRPr="00585099">
        <w:rPr>
          <w:rFonts w:ascii="Times New Roman" w:hAnsi="Times New Roman"/>
          <w:b/>
          <w:i/>
          <w:sz w:val="24"/>
          <w:szCs w:val="24"/>
          <w:lang w:val="id-ID"/>
        </w:rPr>
        <w:t>BSTRACT</w:t>
      </w:r>
    </w:p>
    <w:p w:rsidR="000E6416" w:rsidRPr="00945382" w:rsidRDefault="002B62EB" w:rsidP="000E6416">
      <w:pPr>
        <w:ind w:firstLine="720"/>
        <w:jc w:val="both"/>
        <w:rPr>
          <w:rFonts w:ascii="Times New Roman" w:hAnsi="Times New Roman"/>
          <w:i/>
          <w:sz w:val="24"/>
          <w:szCs w:val="24"/>
        </w:rPr>
      </w:pPr>
      <w:r>
        <w:rPr>
          <w:rFonts w:ascii="Times New Roman" w:hAnsi="Times New Roman"/>
          <w:i/>
          <w:sz w:val="24"/>
          <w:szCs w:val="24"/>
        </w:rPr>
        <w:t>The research has a purpose</w:t>
      </w:r>
      <w:r w:rsidR="00856864">
        <w:rPr>
          <w:rFonts w:ascii="Times New Roman" w:hAnsi="Times New Roman"/>
          <w:i/>
          <w:sz w:val="24"/>
          <w:szCs w:val="24"/>
        </w:rPr>
        <w:t xml:space="preserve"> to find out</w:t>
      </w:r>
      <w:r w:rsidR="00585099" w:rsidRPr="00945382">
        <w:rPr>
          <w:rFonts w:ascii="Times New Roman" w:hAnsi="Times New Roman"/>
          <w:i/>
          <w:sz w:val="24"/>
          <w:szCs w:val="24"/>
        </w:rPr>
        <w:t xml:space="preserve"> the comparison</w:t>
      </w:r>
      <w:r w:rsidR="00F153F4">
        <w:rPr>
          <w:rFonts w:ascii="Times New Roman" w:hAnsi="Times New Roman"/>
          <w:i/>
          <w:sz w:val="24"/>
          <w:szCs w:val="24"/>
        </w:rPr>
        <w:t xml:space="preserve"> of potential Legi market retribution</w:t>
      </w:r>
      <w:r w:rsidR="00585099" w:rsidRPr="00945382">
        <w:rPr>
          <w:rFonts w:ascii="Times New Roman" w:hAnsi="Times New Roman"/>
          <w:i/>
          <w:sz w:val="24"/>
          <w:szCs w:val="24"/>
        </w:rPr>
        <w:t xml:space="preserve"> before and after relocation and to determine the effect</w:t>
      </w:r>
      <w:r w:rsidR="00F153F4">
        <w:rPr>
          <w:rFonts w:ascii="Times New Roman" w:hAnsi="Times New Roman"/>
          <w:i/>
          <w:sz w:val="24"/>
          <w:szCs w:val="24"/>
        </w:rPr>
        <w:t xml:space="preserve"> of receiving Legi market retribution</w:t>
      </w:r>
      <w:r w:rsidR="00585099" w:rsidRPr="00945382">
        <w:rPr>
          <w:rFonts w:ascii="Times New Roman" w:hAnsi="Times New Roman"/>
          <w:i/>
          <w:sz w:val="24"/>
          <w:szCs w:val="24"/>
        </w:rPr>
        <w:t xml:space="preserve"> on market retribution receipts in Ponorogo district. The research uses descriptive research methods with a quantitative approach. So</w:t>
      </w:r>
      <w:r w:rsidR="00355092">
        <w:rPr>
          <w:rFonts w:ascii="Times New Roman" w:hAnsi="Times New Roman"/>
          <w:i/>
          <w:sz w:val="24"/>
          <w:szCs w:val="24"/>
        </w:rPr>
        <w:t>urces of data used in this research</w:t>
      </w:r>
      <w:r w:rsidR="00585099" w:rsidRPr="00945382">
        <w:rPr>
          <w:rFonts w:ascii="Times New Roman" w:hAnsi="Times New Roman"/>
          <w:i/>
          <w:sz w:val="24"/>
          <w:szCs w:val="24"/>
        </w:rPr>
        <w:t xml:space="preserve"> are secondary data sources. Data coll</w:t>
      </w:r>
      <w:r w:rsidR="00355092">
        <w:rPr>
          <w:rFonts w:ascii="Times New Roman" w:hAnsi="Times New Roman"/>
          <w:i/>
          <w:sz w:val="24"/>
          <w:szCs w:val="24"/>
        </w:rPr>
        <w:t>ections techniques in this research</w:t>
      </w:r>
      <w:r w:rsidR="00585099" w:rsidRPr="00945382">
        <w:rPr>
          <w:rFonts w:ascii="Times New Roman" w:hAnsi="Times New Roman"/>
          <w:i/>
          <w:sz w:val="24"/>
          <w:szCs w:val="24"/>
        </w:rPr>
        <w:t xml:space="preserve"> using documentation methods. The result of this study indicate that there is an increase in the potential for Legi market retribution both in the yard, booth, stall and cleanliness after relocation, althought the percentage of number is very small namely for the yard of 9,35%, the booth of 6,04%, the stall of 7,99% and the cleanliness of 8,33%. The contribution of the Legi market retribution is 32</w:t>
      </w:r>
      <w:proofErr w:type="gramStart"/>
      <w:r w:rsidR="00585099" w:rsidRPr="00945382">
        <w:rPr>
          <w:rFonts w:ascii="Times New Roman" w:hAnsi="Times New Roman"/>
          <w:i/>
          <w:sz w:val="24"/>
          <w:szCs w:val="24"/>
        </w:rPr>
        <w:t>,64</w:t>
      </w:r>
      <w:proofErr w:type="gramEnd"/>
      <w:r w:rsidR="00585099" w:rsidRPr="00945382">
        <w:rPr>
          <w:rFonts w:ascii="Times New Roman" w:hAnsi="Times New Roman"/>
          <w:i/>
          <w:sz w:val="24"/>
          <w:szCs w:val="24"/>
        </w:rPr>
        <w:t>%, this means the Legi market contributes 32,64% to</w:t>
      </w:r>
      <w:r w:rsidR="00F153F4">
        <w:rPr>
          <w:rFonts w:ascii="Times New Roman" w:hAnsi="Times New Roman"/>
          <w:i/>
          <w:sz w:val="24"/>
          <w:szCs w:val="24"/>
        </w:rPr>
        <w:t xml:space="preserve"> the revenue of the Ponorogo reg</w:t>
      </w:r>
      <w:r w:rsidR="00585099" w:rsidRPr="00945382">
        <w:rPr>
          <w:rFonts w:ascii="Times New Roman" w:hAnsi="Times New Roman"/>
          <w:i/>
          <w:sz w:val="24"/>
          <w:szCs w:val="24"/>
        </w:rPr>
        <w:t>ency market</w:t>
      </w:r>
      <w:r w:rsidR="00F153F4">
        <w:rPr>
          <w:rFonts w:ascii="Times New Roman" w:hAnsi="Times New Roman"/>
          <w:i/>
          <w:sz w:val="24"/>
          <w:szCs w:val="24"/>
        </w:rPr>
        <w:t xml:space="preserve"> retribution. Legi market retribution</w:t>
      </w:r>
      <w:r w:rsidR="00585099" w:rsidRPr="00945382">
        <w:rPr>
          <w:rFonts w:ascii="Times New Roman" w:hAnsi="Times New Roman"/>
          <w:i/>
          <w:sz w:val="24"/>
          <w:szCs w:val="24"/>
        </w:rPr>
        <w:t xml:space="preserve"> greatly influence the increase in revenue from Ponorogo regency market fees. The relocation of the Legi market turn out to have an effect on the increase </w:t>
      </w:r>
      <w:proofErr w:type="gramStart"/>
      <w:r w:rsidR="00585099" w:rsidRPr="00945382">
        <w:rPr>
          <w:rFonts w:ascii="Times New Roman" w:hAnsi="Times New Roman"/>
          <w:i/>
          <w:sz w:val="24"/>
          <w:szCs w:val="24"/>
        </w:rPr>
        <w:t xml:space="preserve">in </w:t>
      </w:r>
      <w:r w:rsidR="008E6006">
        <w:rPr>
          <w:rFonts w:ascii="Times New Roman" w:hAnsi="Times New Roman"/>
          <w:i/>
          <w:sz w:val="24"/>
          <w:szCs w:val="24"/>
        </w:rPr>
        <w:t xml:space="preserve"> the</w:t>
      </w:r>
      <w:proofErr w:type="gramEnd"/>
      <w:r w:rsidR="008E6006">
        <w:rPr>
          <w:rFonts w:ascii="Times New Roman" w:hAnsi="Times New Roman"/>
          <w:i/>
          <w:sz w:val="24"/>
          <w:szCs w:val="24"/>
        </w:rPr>
        <w:t xml:space="preserve"> revenue of </w:t>
      </w:r>
      <w:r w:rsidR="00585099" w:rsidRPr="00945382">
        <w:rPr>
          <w:rFonts w:ascii="Times New Roman" w:hAnsi="Times New Roman"/>
          <w:i/>
          <w:sz w:val="24"/>
          <w:szCs w:val="24"/>
        </w:rPr>
        <w:t>th</w:t>
      </w:r>
      <w:r w:rsidR="00F153F4">
        <w:rPr>
          <w:rFonts w:ascii="Times New Roman" w:hAnsi="Times New Roman"/>
          <w:i/>
          <w:sz w:val="24"/>
          <w:szCs w:val="24"/>
        </w:rPr>
        <w:t>e Ponorogo regency market retribution</w:t>
      </w:r>
      <w:r w:rsidR="008E6006">
        <w:rPr>
          <w:rFonts w:ascii="Times New Roman" w:hAnsi="Times New Roman"/>
          <w:i/>
          <w:sz w:val="24"/>
          <w:szCs w:val="24"/>
        </w:rPr>
        <w:t>, althought it had</w:t>
      </w:r>
      <w:r w:rsidR="00585099" w:rsidRPr="00945382">
        <w:rPr>
          <w:rFonts w:ascii="Times New Roman" w:hAnsi="Times New Roman"/>
          <w:i/>
          <w:sz w:val="24"/>
          <w:szCs w:val="24"/>
        </w:rPr>
        <w:t xml:space="preserve"> </w:t>
      </w:r>
      <w:r w:rsidR="008E6006">
        <w:rPr>
          <w:rFonts w:ascii="Times New Roman" w:hAnsi="Times New Roman"/>
          <w:i/>
          <w:sz w:val="24"/>
          <w:szCs w:val="24"/>
        </w:rPr>
        <w:t>resulted in not optimal</w:t>
      </w:r>
      <w:r w:rsidR="00585099" w:rsidRPr="00945382">
        <w:rPr>
          <w:rFonts w:ascii="Times New Roman" w:hAnsi="Times New Roman"/>
          <w:i/>
          <w:sz w:val="24"/>
          <w:szCs w:val="24"/>
        </w:rPr>
        <w:t xml:space="preserve"> market retribution due to the preparation for the relocation of the Legi market which required a large amount of money.</w:t>
      </w:r>
    </w:p>
    <w:p w:rsidR="00585099" w:rsidRPr="00945382" w:rsidRDefault="00585099" w:rsidP="000E6416">
      <w:pPr>
        <w:rPr>
          <w:rFonts w:ascii="Times New Roman" w:hAnsi="Times New Roman"/>
          <w:i/>
          <w:sz w:val="24"/>
          <w:szCs w:val="24"/>
        </w:rPr>
      </w:pPr>
      <w:r w:rsidRPr="00945382">
        <w:rPr>
          <w:rFonts w:ascii="Times New Roman" w:hAnsi="Times New Roman"/>
          <w:i/>
          <w:sz w:val="24"/>
          <w:szCs w:val="24"/>
        </w:rPr>
        <w:t xml:space="preserve"> </w:t>
      </w:r>
      <w:proofErr w:type="gramStart"/>
      <w:r w:rsidRPr="00945382">
        <w:rPr>
          <w:rFonts w:ascii="Times New Roman" w:hAnsi="Times New Roman"/>
          <w:i/>
          <w:sz w:val="24"/>
          <w:szCs w:val="24"/>
        </w:rPr>
        <w:t>Keyword :</w:t>
      </w:r>
      <w:proofErr w:type="gramEnd"/>
      <w:r w:rsidRPr="00945382">
        <w:rPr>
          <w:rFonts w:ascii="Times New Roman" w:hAnsi="Times New Roman"/>
          <w:i/>
          <w:sz w:val="24"/>
          <w:szCs w:val="24"/>
        </w:rPr>
        <w:t xml:space="preserve"> </w:t>
      </w:r>
      <w:r w:rsidR="001C28C8" w:rsidRPr="00945382">
        <w:rPr>
          <w:rFonts w:ascii="Times New Roman" w:hAnsi="Times New Roman"/>
          <w:i/>
          <w:sz w:val="24"/>
          <w:szCs w:val="24"/>
        </w:rPr>
        <w:t>Market retribution, Potency, C</w:t>
      </w:r>
      <w:r w:rsidRPr="00945382">
        <w:rPr>
          <w:rFonts w:ascii="Times New Roman" w:hAnsi="Times New Roman"/>
          <w:i/>
          <w:sz w:val="24"/>
          <w:szCs w:val="24"/>
        </w:rPr>
        <w:t>ontribution</w:t>
      </w:r>
    </w:p>
    <w:p w:rsidR="00D25CD7" w:rsidRPr="00EB2981" w:rsidRDefault="00197D71" w:rsidP="00197D71">
      <w:pPr>
        <w:spacing w:after="0" w:line="240" w:lineRule="auto"/>
        <w:rPr>
          <w:rFonts w:ascii="Times New Roman" w:hAnsi="Times New Roman"/>
          <w:b/>
          <w:sz w:val="24"/>
          <w:szCs w:val="24"/>
        </w:rPr>
      </w:pPr>
      <w:r w:rsidRPr="00EB2981">
        <w:rPr>
          <w:rFonts w:ascii="Times New Roman" w:hAnsi="Times New Roman"/>
          <w:b/>
          <w:sz w:val="24"/>
          <w:szCs w:val="24"/>
        </w:rPr>
        <w:t>ABSTRAK</w:t>
      </w:r>
    </w:p>
    <w:p w:rsidR="00EB28CC" w:rsidRPr="00EB28CC" w:rsidRDefault="00856864" w:rsidP="00EB28CC">
      <w:pPr>
        <w:spacing w:line="240" w:lineRule="auto"/>
        <w:ind w:firstLine="720"/>
        <w:jc w:val="both"/>
        <w:rPr>
          <w:rFonts w:ascii="Times New Roman" w:hAnsi="Times New Roman"/>
          <w:sz w:val="24"/>
          <w:szCs w:val="24"/>
        </w:rPr>
      </w:pPr>
      <w:r>
        <w:rPr>
          <w:rFonts w:ascii="Times New Roman" w:hAnsi="Times New Roman"/>
          <w:sz w:val="24"/>
          <w:szCs w:val="24"/>
        </w:rPr>
        <w:t xml:space="preserve">Penelitian ini memiliki tujuan </w:t>
      </w:r>
      <w:r w:rsidR="00EB28CC" w:rsidRPr="00DE6E09">
        <w:rPr>
          <w:rFonts w:ascii="Times New Roman" w:hAnsi="Times New Roman"/>
          <w:sz w:val="24"/>
          <w:szCs w:val="24"/>
        </w:rPr>
        <w:t>untuk megetahui perbandingan potensi retribusi Pasar Legi sebelum dan sesudah relokasi dan untuk mengetahui pengaruh penerimaan retribusi Pasar Legi terhadap penerimaan retribusi pasar Kabupaten Ponorogo.</w:t>
      </w:r>
      <w:r w:rsidR="00EB28CC">
        <w:rPr>
          <w:rFonts w:ascii="Times New Roman" w:hAnsi="Times New Roman"/>
          <w:sz w:val="24"/>
          <w:szCs w:val="24"/>
        </w:rPr>
        <w:t xml:space="preserve"> Penelitian ini </w:t>
      </w:r>
      <w:r w:rsidR="00EB28CC" w:rsidRPr="00DE6E09">
        <w:rPr>
          <w:rFonts w:ascii="Times New Roman" w:hAnsi="Times New Roman"/>
          <w:sz w:val="24"/>
          <w:szCs w:val="24"/>
        </w:rPr>
        <w:t>menggunakan metode penelitian deskriptif dengan pendekatan kuantitatif. Sumber data yang digunakan dalam penelitian ini adalah</w:t>
      </w:r>
      <w:r w:rsidR="000A294D">
        <w:rPr>
          <w:rFonts w:ascii="Times New Roman" w:hAnsi="Times New Roman"/>
          <w:sz w:val="24"/>
          <w:szCs w:val="24"/>
        </w:rPr>
        <w:t xml:space="preserve"> sumber data sekunder</w:t>
      </w:r>
      <w:r w:rsidR="00EB28CC" w:rsidRPr="00DE6E09">
        <w:rPr>
          <w:rFonts w:ascii="Times New Roman" w:hAnsi="Times New Roman"/>
          <w:sz w:val="24"/>
          <w:szCs w:val="24"/>
        </w:rPr>
        <w:t>. Teknik pengumpulan data pada peneliti</w:t>
      </w:r>
      <w:r w:rsidR="000A294D">
        <w:rPr>
          <w:rFonts w:ascii="Times New Roman" w:hAnsi="Times New Roman"/>
          <w:sz w:val="24"/>
          <w:szCs w:val="24"/>
        </w:rPr>
        <w:t>an ini menggunakan metode dokumentasi</w:t>
      </w:r>
      <w:r w:rsidR="00EB28CC" w:rsidRPr="00DE6E09">
        <w:rPr>
          <w:rFonts w:ascii="Times New Roman" w:hAnsi="Times New Roman"/>
          <w:sz w:val="24"/>
          <w:szCs w:val="24"/>
        </w:rPr>
        <w:t>.</w:t>
      </w:r>
      <w:r w:rsidR="00EB28CC">
        <w:rPr>
          <w:rFonts w:ascii="Times New Roman" w:hAnsi="Times New Roman"/>
          <w:sz w:val="24"/>
          <w:szCs w:val="24"/>
        </w:rPr>
        <w:t xml:space="preserve"> </w:t>
      </w:r>
      <w:r w:rsidR="00EB28CC" w:rsidRPr="00DE6E09">
        <w:rPr>
          <w:rFonts w:ascii="Times New Roman" w:hAnsi="Times New Roman"/>
          <w:sz w:val="24"/>
          <w:szCs w:val="24"/>
        </w:rPr>
        <w:t>Hasil dari penelitian ini menunjukkan bahwa terjadi peningkatan potensi retribusi Pasar Legi baik pelataran, los, kios dan kebersihan sesudah adanya relokasi, meskipun prosentase angkanya sangat kecil yaitu untuk pelataran sebesar  9,35%, los sebesar 6</w:t>
      </w:r>
      <w:r w:rsidR="00EB28CC">
        <w:rPr>
          <w:rFonts w:ascii="Times New Roman" w:hAnsi="Times New Roman"/>
          <w:sz w:val="24"/>
          <w:szCs w:val="24"/>
        </w:rPr>
        <w:t>,04</w:t>
      </w:r>
      <w:r w:rsidR="00EB28CC" w:rsidRPr="00DE6E09">
        <w:rPr>
          <w:rFonts w:ascii="Times New Roman" w:hAnsi="Times New Roman"/>
          <w:sz w:val="24"/>
          <w:szCs w:val="24"/>
        </w:rPr>
        <w:t>%, kios sebesar 7,99% dan kebe</w:t>
      </w:r>
      <w:r w:rsidR="00EB28CC">
        <w:rPr>
          <w:rFonts w:ascii="Times New Roman" w:hAnsi="Times New Roman"/>
          <w:sz w:val="24"/>
          <w:szCs w:val="24"/>
        </w:rPr>
        <w:t>rsihan sebesar  8,33%. Kontribusi retribusi Pasar Legi yaitu sebesar 32</w:t>
      </w:r>
      <w:proofErr w:type="gramStart"/>
      <w:r w:rsidR="00EB28CC">
        <w:rPr>
          <w:rFonts w:ascii="Times New Roman" w:hAnsi="Times New Roman"/>
          <w:sz w:val="24"/>
          <w:szCs w:val="24"/>
        </w:rPr>
        <w:t>,64</w:t>
      </w:r>
      <w:proofErr w:type="gramEnd"/>
      <w:r w:rsidR="00EB28CC" w:rsidRPr="00DE6E09">
        <w:rPr>
          <w:rFonts w:ascii="Times New Roman" w:hAnsi="Times New Roman"/>
          <w:sz w:val="24"/>
          <w:szCs w:val="24"/>
        </w:rPr>
        <w:t xml:space="preserve">%, hal ini berarti </w:t>
      </w:r>
      <w:r w:rsidR="00EB28CC" w:rsidRPr="00DE6E09">
        <w:rPr>
          <w:rFonts w:ascii="Times New Roman" w:hAnsi="Times New Roman"/>
          <w:sz w:val="24"/>
          <w:szCs w:val="24"/>
        </w:rPr>
        <w:lastRenderedPageBreak/>
        <w:t>Pasar Leg</w:t>
      </w:r>
      <w:r w:rsidR="00EB28CC">
        <w:rPr>
          <w:rFonts w:ascii="Times New Roman" w:hAnsi="Times New Roman"/>
          <w:sz w:val="24"/>
          <w:szCs w:val="24"/>
        </w:rPr>
        <w:t>i berkontribusi sebesar 32,64</w:t>
      </w:r>
      <w:r w:rsidR="00EB28CC" w:rsidRPr="00DE6E09">
        <w:rPr>
          <w:rFonts w:ascii="Times New Roman" w:hAnsi="Times New Roman"/>
          <w:sz w:val="24"/>
          <w:szCs w:val="24"/>
        </w:rPr>
        <w:t xml:space="preserve">% terhadap penerimaan retribusi pasar Kabupaten Ponorogo. </w:t>
      </w:r>
      <w:r w:rsidR="00EB28CC">
        <w:rPr>
          <w:rFonts w:ascii="Times New Roman" w:hAnsi="Times New Roman"/>
          <w:sz w:val="24"/>
          <w:szCs w:val="24"/>
        </w:rPr>
        <w:t xml:space="preserve">Retribusi Pasar Legi memiliki tingkat kontribusi dengan kriteria yang cukup baik terhadap retribusi pasar Kabupaten Ponorogo. Retribusi Pasar Legi sangat berpengaruh terhadap kenaikan penerimaan retribusi Pasar Kabupaten Ponorogo. </w:t>
      </w:r>
      <w:r w:rsidR="00EB28CC" w:rsidRPr="00DE6E09">
        <w:rPr>
          <w:rFonts w:ascii="Times New Roman" w:hAnsi="Times New Roman"/>
          <w:sz w:val="24"/>
          <w:szCs w:val="24"/>
        </w:rPr>
        <w:t xml:space="preserve">Relokasi Pasar Legi ternyata membawa pengaruh kenaikan penerimaan retribusi pasar Kabupaten Ponorogo meskipun pernah </w:t>
      </w:r>
      <w:r w:rsidR="00EB2981">
        <w:rPr>
          <w:rFonts w:ascii="Times New Roman" w:hAnsi="Times New Roman"/>
          <w:sz w:val="24"/>
          <w:szCs w:val="24"/>
        </w:rPr>
        <w:t>mengakibatkan</w:t>
      </w:r>
      <w:r w:rsidR="00EB28CC" w:rsidRPr="00DE6E09">
        <w:rPr>
          <w:rFonts w:ascii="Times New Roman" w:hAnsi="Times New Roman"/>
          <w:sz w:val="24"/>
          <w:szCs w:val="24"/>
        </w:rPr>
        <w:t xml:space="preserve"> tidak optimalnya retribusi </w:t>
      </w:r>
      <w:proofErr w:type="gramStart"/>
      <w:r w:rsidR="00EB28CC" w:rsidRPr="00DE6E09">
        <w:rPr>
          <w:rFonts w:ascii="Times New Roman" w:hAnsi="Times New Roman"/>
          <w:sz w:val="24"/>
          <w:szCs w:val="24"/>
        </w:rPr>
        <w:t>pasar  karena</w:t>
      </w:r>
      <w:proofErr w:type="gramEnd"/>
      <w:r w:rsidR="00EB28CC" w:rsidRPr="00DE6E09">
        <w:rPr>
          <w:rFonts w:ascii="Times New Roman" w:hAnsi="Times New Roman"/>
          <w:sz w:val="24"/>
          <w:szCs w:val="24"/>
        </w:rPr>
        <w:t xml:space="preserve"> adanya persiapan relokasi Pasar Legi yang membutuhkan biaya yang cukup besar</w:t>
      </w:r>
    </w:p>
    <w:p w:rsidR="00D25CD7" w:rsidRPr="00EB28CC" w:rsidRDefault="00EB28CC" w:rsidP="00EB28CC">
      <w:pPr>
        <w:spacing w:line="240" w:lineRule="auto"/>
        <w:jc w:val="both"/>
        <w:rPr>
          <w:rFonts w:ascii="Times New Roman" w:hAnsi="Times New Roman"/>
          <w:i/>
          <w:sz w:val="24"/>
          <w:szCs w:val="24"/>
        </w:rPr>
      </w:pPr>
      <w:r w:rsidRPr="00DE6E09">
        <w:rPr>
          <w:rFonts w:ascii="Times New Roman" w:hAnsi="Times New Roman"/>
          <w:b/>
          <w:sz w:val="24"/>
          <w:szCs w:val="24"/>
        </w:rPr>
        <w:t xml:space="preserve">Kata </w:t>
      </w:r>
      <w:proofErr w:type="gramStart"/>
      <w:r w:rsidRPr="00DE6E09">
        <w:rPr>
          <w:rFonts w:ascii="Times New Roman" w:hAnsi="Times New Roman"/>
          <w:b/>
          <w:sz w:val="24"/>
          <w:szCs w:val="24"/>
        </w:rPr>
        <w:t>Kunci :</w:t>
      </w:r>
      <w:proofErr w:type="gramEnd"/>
      <w:r w:rsidRPr="00DE6E09">
        <w:rPr>
          <w:rFonts w:ascii="Times New Roman" w:hAnsi="Times New Roman"/>
          <w:b/>
          <w:sz w:val="24"/>
          <w:szCs w:val="24"/>
        </w:rPr>
        <w:t xml:space="preserve"> </w:t>
      </w:r>
      <w:r w:rsidRPr="00DE6E09">
        <w:rPr>
          <w:rFonts w:ascii="Times New Roman" w:hAnsi="Times New Roman"/>
          <w:i/>
          <w:sz w:val="24"/>
          <w:szCs w:val="24"/>
        </w:rPr>
        <w:t>Retribusi Pasar, Potensi, Kontribusi</w:t>
      </w:r>
    </w:p>
    <w:p w:rsidR="00D25CD7" w:rsidRPr="00245F01" w:rsidRDefault="00D25CD7" w:rsidP="00F41A49">
      <w:pPr>
        <w:pStyle w:val="ListParagraph"/>
        <w:numPr>
          <w:ilvl w:val="0"/>
          <w:numId w:val="9"/>
        </w:numPr>
        <w:spacing w:after="0" w:line="240" w:lineRule="auto"/>
        <w:ind w:hanging="720"/>
        <w:rPr>
          <w:rFonts w:ascii="Times New Roman" w:hAnsi="Times New Roman"/>
          <w:b/>
          <w:sz w:val="24"/>
          <w:szCs w:val="24"/>
          <w:lang w:val="id-ID"/>
        </w:rPr>
      </w:pPr>
      <w:r w:rsidRPr="00245F01">
        <w:rPr>
          <w:rFonts w:ascii="Times New Roman" w:hAnsi="Times New Roman"/>
          <w:b/>
          <w:sz w:val="24"/>
          <w:szCs w:val="24"/>
        </w:rPr>
        <w:t>PENDAHULUAN</w:t>
      </w:r>
    </w:p>
    <w:p w:rsidR="00C23B97" w:rsidRDefault="002F4342" w:rsidP="00C23B97">
      <w:pPr>
        <w:spacing w:after="0" w:line="240" w:lineRule="auto"/>
        <w:ind w:firstLine="720"/>
        <w:jc w:val="both"/>
        <w:rPr>
          <w:rFonts w:ascii="Times New Roman" w:hAnsi="Times New Roman"/>
          <w:sz w:val="24"/>
          <w:szCs w:val="24"/>
        </w:rPr>
      </w:pPr>
      <w:r>
        <w:rPr>
          <w:rFonts w:ascii="Times New Roman" w:hAnsi="Times New Roman"/>
          <w:sz w:val="24"/>
          <w:szCs w:val="24"/>
        </w:rPr>
        <w:t xml:space="preserve">Sumber pendapatan daerah berasal dari pajak daerah, retribusi daerah </w:t>
      </w:r>
      <w:r w:rsidR="005E136F">
        <w:rPr>
          <w:rFonts w:ascii="Times New Roman" w:hAnsi="Times New Roman"/>
          <w:sz w:val="24"/>
          <w:szCs w:val="24"/>
        </w:rPr>
        <w:t>dan hasil perusahaan milik daerah.</w:t>
      </w:r>
      <w:r w:rsidR="00D231D6">
        <w:rPr>
          <w:rFonts w:ascii="Times New Roman" w:hAnsi="Times New Roman"/>
          <w:sz w:val="24"/>
          <w:szCs w:val="24"/>
        </w:rPr>
        <w:t xml:space="preserve"> Menurut Sholeh dkk (2017) </w:t>
      </w:r>
      <w:r w:rsidR="00BD195B">
        <w:rPr>
          <w:rFonts w:ascii="Times New Roman" w:hAnsi="Times New Roman"/>
          <w:sz w:val="24"/>
          <w:szCs w:val="24"/>
        </w:rPr>
        <w:t xml:space="preserve">yang memiliki potensi besar pada kas daerah </w:t>
      </w:r>
      <w:r w:rsidR="00AF14B0">
        <w:rPr>
          <w:rFonts w:ascii="Times New Roman" w:hAnsi="Times New Roman"/>
          <w:sz w:val="24"/>
          <w:szCs w:val="24"/>
        </w:rPr>
        <w:t xml:space="preserve">adalah pajak daerah dan retribusi daerah. Berdasarkan Undang-Undang </w:t>
      </w:r>
      <w:r w:rsidR="00E50BD5">
        <w:rPr>
          <w:rFonts w:ascii="Times New Roman" w:hAnsi="Times New Roman"/>
          <w:sz w:val="24"/>
          <w:szCs w:val="24"/>
        </w:rPr>
        <w:t xml:space="preserve">Republik Indonesia Nomor </w:t>
      </w:r>
      <w:r w:rsidR="006E29E9">
        <w:rPr>
          <w:rFonts w:ascii="Times New Roman" w:hAnsi="Times New Roman"/>
          <w:sz w:val="24"/>
          <w:szCs w:val="24"/>
        </w:rPr>
        <w:t>28 Tahun 2009</w:t>
      </w:r>
      <w:r w:rsidR="00CF0DD7">
        <w:rPr>
          <w:rFonts w:ascii="Times New Roman" w:hAnsi="Times New Roman"/>
          <w:sz w:val="24"/>
          <w:szCs w:val="24"/>
        </w:rPr>
        <w:t xml:space="preserve"> </w:t>
      </w:r>
      <w:r w:rsidR="00705A5E">
        <w:rPr>
          <w:rFonts w:ascii="Times New Roman" w:hAnsi="Times New Roman"/>
          <w:sz w:val="24"/>
          <w:szCs w:val="24"/>
        </w:rPr>
        <w:t xml:space="preserve">yang merupakan </w:t>
      </w:r>
      <w:r w:rsidR="00CF0DD7">
        <w:rPr>
          <w:rFonts w:ascii="Times New Roman" w:hAnsi="Times New Roman"/>
          <w:sz w:val="24"/>
          <w:szCs w:val="24"/>
        </w:rPr>
        <w:t xml:space="preserve">salah satu </w:t>
      </w:r>
      <w:r w:rsidR="00A3771C">
        <w:rPr>
          <w:rFonts w:ascii="Times New Roman" w:hAnsi="Times New Roman"/>
          <w:sz w:val="24"/>
          <w:szCs w:val="24"/>
        </w:rPr>
        <w:t xml:space="preserve">retribusi daerah ialah retribusi pasar. </w:t>
      </w:r>
      <w:r w:rsidR="00F50F8B">
        <w:rPr>
          <w:rFonts w:ascii="Times New Roman" w:hAnsi="Times New Roman"/>
          <w:sz w:val="24"/>
          <w:szCs w:val="24"/>
        </w:rPr>
        <w:t xml:space="preserve">Retribusi pasar </w:t>
      </w:r>
      <w:r w:rsidR="00BA6DA1">
        <w:rPr>
          <w:rFonts w:ascii="Times New Roman" w:hAnsi="Times New Roman"/>
          <w:sz w:val="24"/>
          <w:szCs w:val="24"/>
        </w:rPr>
        <w:t xml:space="preserve">merupakan memberikan </w:t>
      </w:r>
      <w:r w:rsidR="00F50F8B">
        <w:rPr>
          <w:rFonts w:ascii="Times New Roman" w:hAnsi="Times New Roman"/>
          <w:sz w:val="24"/>
          <w:szCs w:val="24"/>
        </w:rPr>
        <w:t>kontribusi</w:t>
      </w:r>
      <w:r w:rsidR="00391817">
        <w:rPr>
          <w:rFonts w:ascii="Times New Roman" w:hAnsi="Times New Roman"/>
          <w:sz w:val="24"/>
          <w:szCs w:val="24"/>
        </w:rPr>
        <w:t xml:space="preserve"> yang potensial untuk meningkatkan</w:t>
      </w:r>
      <w:r w:rsidR="00F50F8B">
        <w:rPr>
          <w:rFonts w:ascii="Times New Roman" w:hAnsi="Times New Roman"/>
          <w:sz w:val="24"/>
          <w:szCs w:val="24"/>
        </w:rPr>
        <w:t xml:space="preserve"> pembangunan dan kesejahteraan </w:t>
      </w:r>
      <w:r w:rsidR="007C2E5B">
        <w:rPr>
          <w:rFonts w:ascii="Times New Roman" w:hAnsi="Times New Roman"/>
          <w:sz w:val="24"/>
          <w:szCs w:val="24"/>
        </w:rPr>
        <w:t>masyara</w:t>
      </w:r>
      <w:r w:rsidR="00391817">
        <w:rPr>
          <w:rFonts w:ascii="Times New Roman" w:hAnsi="Times New Roman"/>
          <w:sz w:val="24"/>
          <w:szCs w:val="24"/>
        </w:rPr>
        <w:t>kat. Penentuan target pendapatan</w:t>
      </w:r>
      <w:r w:rsidR="007C2E5B">
        <w:rPr>
          <w:rFonts w:ascii="Times New Roman" w:hAnsi="Times New Roman"/>
          <w:sz w:val="24"/>
          <w:szCs w:val="24"/>
        </w:rPr>
        <w:t xml:space="preserve"> retribusi pasar</w:t>
      </w:r>
      <w:r w:rsidR="00AF292C">
        <w:rPr>
          <w:rFonts w:ascii="Times New Roman" w:hAnsi="Times New Roman"/>
          <w:sz w:val="24"/>
          <w:szCs w:val="24"/>
        </w:rPr>
        <w:t>,</w:t>
      </w:r>
      <w:r w:rsidR="007C2E5B">
        <w:rPr>
          <w:rFonts w:ascii="Times New Roman" w:hAnsi="Times New Roman"/>
          <w:sz w:val="24"/>
          <w:szCs w:val="24"/>
        </w:rPr>
        <w:t xml:space="preserve"> pemerintah harus </w:t>
      </w:r>
      <w:r w:rsidR="00391817">
        <w:rPr>
          <w:rFonts w:ascii="Times New Roman" w:hAnsi="Times New Roman"/>
          <w:sz w:val="24"/>
          <w:szCs w:val="24"/>
        </w:rPr>
        <w:t>memahami</w:t>
      </w:r>
      <w:r w:rsidR="007C2E5B">
        <w:rPr>
          <w:rFonts w:ascii="Times New Roman" w:hAnsi="Times New Roman"/>
          <w:sz w:val="24"/>
          <w:szCs w:val="24"/>
        </w:rPr>
        <w:t xml:space="preserve"> besar poten</w:t>
      </w:r>
      <w:r w:rsidR="007349D0">
        <w:rPr>
          <w:rFonts w:ascii="Times New Roman" w:hAnsi="Times New Roman"/>
          <w:sz w:val="24"/>
          <w:szCs w:val="24"/>
        </w:rPr>
        <w:t>si pasar agar retribusi pasar bisa dioptimalkan sehingga penerimaan retribusi pasar bisa meningkat</w:t>
      </w:r>
      <w:r w:rsidR="0056043F">
        <w:rPr>
          <w:rFonts w:ascii="Times New Roman" w:hAnsi="Times New Roman"/>
          <w:sz w:val="24"/>
          <w:szCs w:val="24"/>
        </w:rPr>
        <w:t>.</w:t>
      </w:r>
      <w:r w:rsidR="001F31FA">
        <w:rPr>
          <w:rFonts w:ascii="Times New Roman" w:hAnsi="Times New Roman"/>
          <w:sz w:val="24"/>
          <w:szCs w:val="24"/>
        </w:rPr>
        <w:t xml:space="preserve"> Menurut Mubarok (2016</w:t>
      </w:r>
      <w:proofErr w:type="gramStart"/>
      <w:r w:rsidR="001F31FA">
        <w:rPr>
          <w:rFonts w:ascii="Times New Roman" w:hAnsi="Times New Roman"/>
          <w:sz w:val="24"/>
          <w:szCs w:val="24"/>
        </w:rPr>
        <w:t xml:space="preserve">) </w:t>
      </w:r>
      <w:r w:rsidR="0056043F">
        <w:rPr>
          <w:rFonts w:ascii="Times New Roman" w:hAnsi="Times New Roman"/>
          <w:sz w:val="24"/>
          <w:szCs w:val="24"/>
        </w:rPr>
        <w:t xml:space="preserve"> Potensi</w:t>
      </w:r>
      <w:proofErr w:type="gramEnd"/>
      <w:r w:rsidR="0056043F">
        <w:rPr>
          <w:rFonts w:ascii="Times New Roman" w:hAnsi="Times New Roman"/>
          <w:sz w:val="24"/>
          <w:szCs w:val="24"/>
        </w:rPr>
        <w:t xml:space="preserve"> retribusi pasar meru</w:t>
      </w:r>
      <w:r w:rsidR="006C1E38">
        <w:rPr>
          <w:rFonts w:ascii="Times New Roman" w:hAnsi="Times New Roman"/>
          <w:sz w:val="24"/>
          <w:szCs w:val="24"/>
        </w:rPr>
        <w:t>pakan jumlah orang yang harus</w:t>
      </w:r>
      <w:r w:rsidR="004B1F5C">
        <w:rPr>
          <w:rFonts w:ascii="Times New Roman" w:hAnsi="Times New Roman"/>
          <w:sz w:val="24"/>
          <w:szCs w:val="24"/>
        </w:rPr>
        <w:t xml:space="preserve"> membayar ret</w:t>
      </w:r>
      <w:r w:rsidR="000073B2">
        <w:rPr>
          <w:rFonts w:ascii="Times New Roman" w:hAnsi="Times New Roman"/>
          <w:sz w:val="24"/>
          <w:szCs w:val="24"/>
        </w:rPr>
        <w:t>ribusi pasar akibat</w:t>
      </w:r>
      <w:r w:rsidR="00211C90">
        <w:rPr>
          <w:rFonts w:ascii="Times New Roman" w:hAnsi="Times New Roman"/>
          <w:sz w:val="24"/>
          <w:szCs w:val="24"/>
        </w:rPr>
        <w:t xml:space="preserve"> </w:t>
      </w:r>
      <w:r w:rsidR="006C1E38">
        <w:rPr>
          <w:rFonts w:ascii="Times New Roman" w:hAnsi="Times New Roman"/>
          <w:sz w:val="24"/>
          <w:szCs w:val="24"/>
        </w:rPr>
        <w:t>menggunakan</w:t>
      </w:r>
      <w:r w:rsidR="004B1F5C">
        <w:rPr>
          <w:rFonts w:ascii="Times New Roman" w:hAnsi="Times New Roman"/>
          <w:sz w:val="24"/>
          <w:szCs w:val="24"/>
        </w:rPr>
        <w:t xml:space="preserve"> fasilitas </w:t>
      </w:r>
      <w:r w:rsidR="006C1E38">
        <w:rPr>
          <w:rFonts w:ascii="Times New Roman" w:hAnsi="Times New Roman"/>
          <w:sz w:val="24"/>
          <w:szCs w:val="24"/>
        </w:rPr>
        <w:t>dari</w:t>
      </w:r>
      <w:r w:rsidR="004B1F5C">
        <w:rPr>
          <w:rFonts w:ascii="Times New Roman" w:hAnsi="Times New Roman"/>
          <w:sz w:val="24"/>
          <w:szCs w:val="24"/>
        </w:rPr>
        <w:t xml:space="preserve"> pemerintah daerah</w:t>
      </w:r>
      <w:r w:rsidR="00211C90">
        <w:rPr>
          <w:rFonts w:ascii="Times New Roman" w:hAnsi="Times New Roman"/>
          <w:sz w:val="24"/>
          <w:szCs w:val="24"/>
        </w:rPr>
        <w:t xml:space="preserve"> sesuai</w:t>
      </w:r>
      <w:r w:rsidR="001F31FA">
        <w:rPr>
          <w:rFonts w:ascii="Times New Roman" w:hAnsi="Times New Roman"/>
          <w:sz w:val="24"/>
          <w:szCs w:val="24"/>
        </w:rPr>
        <w:t xml:space="preserve"> peraturan perundang-undangan </w:t>
      </w:r>
      <w:r w:rsidR="004B1F5C">
        <w:rPr>
          <w:rFonts w:ascii="Times New Roman" w:hAnsi="Times New Roman"/>
          <w:sz w:val="24"/>
          <w:szCs w:val="24"/>
        </w:rPr>
        <w:t>yang berlaku</w:t>
      </w:r>
      <w:r w:rsidR="005C4D93">
        <w:rPr>
          <w:rFonts w:ascii="Times New Roman" w:hAnsi="Times New Roman"/>
          <w:sz w:val="24"/>
          <w:szCs w:val="24"/>
        </w:rPr>
        <w:t xml:space="preserve">. Terjadi permasalahan dalam menggali potensi pasar yaitu kurang optimalnya penanganan dalam pengolahan data </w:t>
      </w:r>
      <w:r w:rsidR="00CA1E73">
        <w:rPr>
          <w:rFonts w:ascii="Times New Roman" w:hAnsi="Times New Roman"/>
          <w:sz w:val="24"/>
          <w:szCs w:val="24"/>
        </w:rPr>
        <w:t>untuk mendapatkan potensi yang optimal.</w:t>
      </w:r>
    </w:p>
    <w:p w:rsidR="00FF5608" w:rsidRDefault="00AE6A9D" w:rsidP="00C23B97">
      <w:pPr>
        <w:spacing w:after="0" w:line="240" w:lineRule="auto"/>
        <w:ind w:firstLine="720"/>
        <w:jc w:val="both"/>
        <w:rPr>
          <w:rFonts w:ascii="Times New Roman" w:hAnsi="Times New Roman"/>
          <w:sz w:val="24"/>
          <w:szCs w:val="24"/>
        </w:rPr>
      </w:pPr>
      <w:r>
        <w:rPr>
          <w:rFonts w:ascii="Times New Roman" w:hAnsi="Times New Roman"/>
          <w:sz w:val="24"/>
          <w:szCs w:val="24"/>
        </w:rPr>
        <w:t xml:space="preserve"> </w:t>
      </w:r>
      <w:r w:rsidR="00F15C19">
        <w:rPr>
          <w:rFonts w:ascii="Times New Roman" w:hAnsi="Times New Roman"/>
          <w:sz w:val="24"/>
          <w:szCs w:val="24"/>
        </w:rPr>
        <w:t xml:space="preserve">Usaha yang harus dilakukan pemerintah untuk meningkatkan penerimaan retribusi pasar ialah </w:t>
      </w:r>
      <w:r w:rsidR="004E4B28">
        <w:rPr>
          <w:rFonts w:ascii="Times New Roman" w:hAnsi="Times New Roman"/>
          <w:sz w:val="24"/>
          <w:szCs w:val="24"/>
        </w:rPr>
        <w:t>melakukan pengawasan kegiatan pemunguta</w:t>
      </w:r>
      <w:r w:rsidR="00C879F3">
        <w:rPr>
          <w:rFonts w:ascii="Times New Roman" w:hAnsi="Times New Roman"/>
          <w:sz w:val="24"/>
          <w:szCs w:val="24"/>
        </w:rPr>
        <w:t>n retribusi pasar supaya tidak terjadi</w:t>
      </w:r>
      <w:r w:rsidR="004E4B28">
        <w:rPr>
          <w:rFonts w:ascii="Times New Roman" w:hAnsi="Times New Roman"/>
          <w:sz w:val="24"/>
          <w:szCs w:val="24"/>
        </w:rPr>
        <w:t xml:space="preserve"> kecurangan dari p</w:t>
      </w:r>
      <w:r w:rsidR="007666F3">
        <w:rPr>
          <w:rFonts w:ascii="Times New Roman" w:hAnsi="Times New Roman"/>
          <w:sz w:val="24"/>
          <w:szCs w:val="24"/>
        </w:rPr>
        <w:t xml:space="preserve">ihak penarik retribusi yang bisa </w:t>
      </w:r>
      <w:r w:rsidR="004E4B28">
        <w:rPr>
          <w:rFonts w:ascii="Times New Roman" w:hAnsi="Times New Roman"/>
          <w:sz w:val="24"/>
          <w:szCs w:val="24"/>
        </w:rPr>
        <w:t xml:space="preserve">mengakibatkan penurunan penerimaan retribusi pasar. Peningkatan penerimaan retribusi </w:t>
      </w:r>
      <w:r w:rsidR="003C2323">
        <w:rPr>
          <w:rFonts w:ascii="Times New Roman" w:hAnsi="Times New Roman"/>
          <w:sz w:val="24"/>
          <w:szCs w:val="24"/>
        </w:rPr>
        <w:t>pasar didukung dengan upaya perbaikan struktur dan sistem yang baik untuk meningkatkan efetivitas pemungutan (Fauzan, 2011).</w:t>
      </w:r>
      <w:r w:rsidR="00C23B97">
        <w:rPr>
          <w:rFonts w:ascii="Times New Roman" w:hAnsi="Times New Roman"/>
          <w:sz w:val="24"/>
          <w:szCs w:val="24"/>
        </w:rPr>
        <w:t xml:space="preserve"> </w:t>
      </w:r>
      <w:r w:rsidR="00720073">
        <w:rPr>
          <w:rFonts w:ascii="Times New Roman" w:hAnsi="Times New Roman"/>
          <w:sz w:val="24"/>
          <w:szCs w:val="24"/>
        </w:rPr>
        <w:t>Keinginan masyarakat belanja di pasar tradisional menurun dikarenakan keinginan masyarakat belanja dipasar modern mengalami kenaikan (Rachmawan, 2009)</w:t>
      </w:r>
      <w:r w:rsidR="000A7735">
        <w:rPr>
          <w:rFonts w:ascii="Times New Roman" w:hAnsi="Times New Roman"/>
          <w:sz w:val="24"/>
          <w:szCs w:val="24"/>
        </w:rPr>
        <w:t xml:space="preserve">. Pasar tradisonal </w:t>
      </w:r>
      <w:r w:rsidR="009550B8">
        <w:rPr>
          <w:rFonts w:ascii="Times New Roman" w:hAnsi="Times New Roman"/>
          <w:sz w:val="24"/>
          <w:szCs w:val="24"/>
        </w:rPr>
        <w:t>kalah saing dengan pasar modern, hal ini dikarenakan pasar modern dapat menawarkan berbagai fasilitas yang membuat pelanggan nyaman belanja dipasar modern.</w:t>
      </w:r>
      <w:r w:rsidR="00D5754B">
        <w:rPr>
          <w:rFonts w:ascii="Times New Roman" w:hAnsi="Times New Roman"/>
          <w:sz w:val="24"/>
          <w:szCs w:val="24"/>
        </w:rPr>
        <w:t xml:space="preserve"> Bangunan pasar tradisional </w:t>
      </w:r>
      <w:r w:rsidR="003200FA">
        <w:rPr>
          <w:rFonts w:ascii="Times New Roman" w:hAnsi="Times New Roman"/>
          <w:sz w:val="24"/>
          <w:szCs w:val="24"/>
        </w:rPr>
        <w:t>saat ini banyak yang kumuh dan bangunan berumur tua sehingga perlu diadakan revitalisasi. Munculnya pro dan kontra dimasyarakat akibat dari adanya kebijakan revitalisasi.</w:t>
      </w:r>
    </w:p>
    <w:p w:rsidR="00C23B97" w:rsidRDefault="00C23B97" w:rsidP="00C23B97">
      <w:pPr>
        <w:spacing w:after="0" w:line="240" w:lineRule="auto"/>
        <w:ind w:firstLine="720"/>
        <w:jc w:val="both"/>
        <w:rPr>
          <w:rFonts w:ascii="Times New Roman" w:hAnsi="Times New Roman"/>
          <w:sz w:val="24"/>
          <w:szCs w:val="24"/>
        </w:rPr>
      </w:pPr>
      <w:r>
        <w:rPr>
          <w:rFonts w:ascii="Times New Roman" w:hAnsi="Times New Roman"/>
          <w:sz w:val="24"/>
          <w:szCs w:val="24"/>
        </w:rPr>
        <w:t>Fenomena yang terjadi di</w:t>
      </w:r>
      <w:r w:rsidR="00BC6B0C">
        <w:rPr>
          <w:rFonts w:ascii="Times New Roman" w:hAnsi="Times New Roman"/>
          <w:sz w:val="24"/>
          <w:szCs w:val="24"/>
        </w:rPr>
        <w:t xml:space="preserve"> P</w:t>
      </w:r>
      <w:r>
        <w:rPr>
          <w:rFonts w:ascii="Times New Roman" w:hAnsi="Times New Roman"/>
          <w:sz w:val="24"/>
          <w:szCs w:val="24"/>
        </w:rPr>
        <w:t>onorogo terkait retribusi pasar ialah a</w:t>
      </w:r>
      <w:r w:rsidR="00400AE8">
        <w:rPr>
          <w:rFonts w:ascii="Times New Roman" w:hAnsi="Times New Roman"/>
          <w:sz w:val="24"/>
          <w:szCs w:val="24"/>
        </w:rPr>
        <w:t>danya revitalisasi dan relokasi Pasar Legi yang menjadi salah satu penyebab tidak optimalnya retribusi pasar.</w:t>
      </w:r>
      <w:r w:rsidR="00A824CB">
        <w:rPr>
          <w:rFonts w:ascii="Times New Roman" w:hAnsi="Times New Roman"/>
          <w:sz w:val="24"/>
          <w:szCs w:val="24"/>
        </w:rPr>
        <w:t xml:space="preserve"> Pada tahun 2018 pasar tradisi</w:t>
      </w:r>
      <w:r w:rsidR="00AA546E">
        <w:rPr>
          <w:rFonts w:ascii="Times New Roman" w:hAnsi="Times New Roman"/>
          <w:sz w:val="24"/>
          <w:szCs w:val="24"/>
        </w:rPr>
        <w:t xml:space="preserve">onal di Ponorogo gagal mencapai target yang dibebankan sebesar Rp. 3 miliar, Dinas Perdagangan, Koperasi dan Usaha </w:t>
      </w:r>
      <w:r w:rsidR="00D54FBC">
        <w:rPr>
          <w:rFonts w:ascii="Times New Roman" w:hAnsi="Times New Roman"/>
          <w:sz w:val="24"/>
          <w:szCs w:val="24"/>
        </w:rPr>
        <w:t xml:space="preserve">Mikro hanya mampu menyertor Rp. 2,5 miliar ke kas daerah. Gagal disetor sebesar Rp. 500 juta dikarenakan serah terima dua pasar yang belum klir dan adanya relokasi </w:t>
      </w:r>
      <w:r w:rsidR="00E252C8">
        <w:rPr>
          <w:rFonts w:ascii="Times New Roman" w:hAnsi="Times New Roman"/>
          <w:sz w:val="24"/>
          <w:szCs w:val="24"/>
        </w:rPr>
        <w:t xml:space="preserve">pedagang pasar legi yang menyebabkan retribusi tidak </w:t>
      </w:r>
      <w:r w:rsidR="00E252C8">
        <w:rPr>
          <w:rFonts w:ascii="Times New Roman" w:hAnsi="Times New Roman"/>
          <w:sz w:val="24"/>
          <w:szCs w:val="24"/>
        </w:rPr>
        <w:lastRenderedPageBreak/>
        <w:t>optimal (Admin,</w:t>
      </w:r>
      <w:r w:rsidR="001C2F2D">
        <w:rPr>
          <w:rFonts w:ascii="Times New Roman" w:hAnsi="Times New Roman"/>
          <w:sz w:val="24"/>
          <w:szCs w:val="24"/>
        </w:rPr>
        <w:t xml:space="preserve"> 2019)</w:t>
      </w:r>
      <w:r w:rsidR="00E252C8">
        <w:rPr>
          <w:rFonts w:ascii="Times New Roman" w:hAnsi="Times New Roman"/>
          <w:sz w:val="24"/>
          <w:szCs w:val="24"/>
        </w:rPr>
        <w:t>. Terdapat kendala dalam proses relokasi yaitu kesulitannya para pedangang</w:t>
      </w:r>
      <w:r w:rsidR="001C2F2D">
        <w:rPr>
          <w:rFonts w:ascii="Times New Roman" w:hAnsi="Times New Roman"/>
          <w:sz w:val="24"/>
          <w:szCs w:val="24"/>
        </w:rPr>
        <w:t xml:space="preserve"> dalam mencari lapaknya dikarenakan belum memverifikasi datanya kepada pihak Dinas Perdagangan, Koperasi dan Usaha Mikro (DISPERDAGKUM, 2019)</w:t>
      </w:r>
      <w:r w:rsidR="00460C64">
        <w:rPr>
          <w:rFonts w:ascii="Times New Roman" w:hAnsi="Times New Roman"/>
          <w:sz w:val="24"/>
          <w:szCs w:val="24"/>
        </w:rPr>
        <w:t>.</w:t>
      </w:r>
    </w:p>
    <w:p w:rsidR="00C23B97" w:rsidRDefault="00460C64" w:rsidP="0024427C">
      <w:pPr>
        <w:spacing w:after="0" w:line="240" w:lineRule="auto"/>
        <w:ind w:firstLine="720"/>
        <w:jc w:val="both"/>
        <w:rPr>
          <w:rFonts w:ascii="Times New Roman" w:hAnsi="Times New Roman"/>
          <w:sz w:val="24"/>
          <w:szCs w:val="24"/>
        </w:rPr>
      </w:pPr>
      <w:r>
        <w:rPr>
          <w:rFonts w:ascii="Times New Roman" w:hAnsi="Times New Roman"/>
          <w:sz w:val="24"/>
          <w:szCs w:val="24"/>
        </w:rPr>
        <w:t>Penelitian ini melihat referensi terdahulu dari Rachmawan (2009) dengan hasil penelitian bahwa setelah adanya renovasi jumlah obyek pasar bertambah dari tahun sebelum renovasi</w:t>
      </w:r>
      <w:r w:rsidR="001E5709">
        <w:rPr>
          <w:rFonts w:ascii="Times New Roman" w:hAnsi="Times New Roman"/>
          <w:sz w:val="24"/>
          <w:szCs w:val="24"/>
        </w:rPr>
        <w:t>. Setelah adanya renovasi juga terdapat permasala</w:t>
      </w:r>
      <w:r w:rsidR="00581355">
        <w:rPr>
          <w:rFonts w:ascii="Times New Roman" w:hAnsi="Times New Roman"/>
          <w:sz w:val="24"/>
          <w:szCs w:val="24"/>
        </w:rPr>
        <w:t xml:space="preserve">han </w:t>
      </w:r>
      <w:proofErr w:type="gramStart"/>
      <w:r w:rsidR="00581355">
        <w:rPr>
          <w:rFonts w:ascii="Times New Roman" w:hAnsi="Times New Roman"/>
          <w:sz w:val="24"/>
          <w:szCs w:val="24"/>
        </w:rPr>
        <w:t>yaitu  banyaknya</w:t>
      </w:r>
      <w:proofErr w:type="gramEnd"/>
      <w:r w:rsidR="00581355">
        <w:rPr>
          <w:rFonts w:ascii="Times New Roman" w:hAnsi="Times New Roman"/>
          <w:sz w:val="24"/>
          <w:szCs w:val="24"/>
        </w:rPr>
        <w:t xml:space="preserve"> kios </w:t>
      </w:r>
      <w:r w:rsidR="006E25AC">
        <w:rPr>
          <w:rFonts w:ascii="Times New Roman" w:hAnsi="Times New Roman"/>
          <w:sz w:val="24"/>
          <w:szCs w:val="24"/>
        </w:rPr>
        <w:t xml:space="preserve">dan </w:t>
      </w:r>
      <w:r w:rsidR="00581355">
        <w:rPr>
          <w:rFonts w:ascii="Times New Roman" w:hAnsi="Times New Roman"/>
          <w:sz w:val="24"/>
          <w:szCs w:val="24"/>
        </w:rPr>
        <w:t>juga</w:t>
      </w:r>
      <w:r w:rsidR="001E5709">
        <w:rPr>
          <w:rFonts w:ascii="Times New Roman" w:hAnsi="Times New Roman"/>
          <w:sz w:val="24"/>
          <w:szCs w:val="24"/>
        </w:rPr>
        <w:t xml:space="preserve"> dasaran yang belu</w:t>
      </w:r>
      <w:r w:rsidR="006E25AC">
        <w:rPr>
          <w:rFonts w:ascii="Times New Roman" w:hAnsi="Times New Roman"/>
          <w:sz w:val="24"/>
          <w:szCs w:val="24"/>
        </w:rPr>
        <w:t>m terisi dipakai sebaga</w:t>
      </w:r>
      <w:r w:rsidR="00581355">
        <w:rPr>
          <w:rFonts w:ascii="Times New Roman" w:hAnsi="Times New Roman"/>
          <w:sz w:val="24"/>
          <w:szCs w:val="24"/>
        </w:rPr>
        <w:t>i</w:t>
      </w:r>
      <w:r w:rsidR="00311BD5">
        <w:rPr>
          <w:rFonts w:ascii="Times New Roman" w:hAnsi="Times New Roman"/>
          <w:sz w:val="24"/>
          <w:szCs w:val="24"/>
        </w:rPr>
        <w:t xml:space="preserve"> gudang sehingga pedag</w:t>
      </w:r>
      <w:r w:rsidR="006E25AC">
        <w:rPr>
          <w:rFonts w:ascii="Times New Roman" w:hAnsi="Times New Roman"/>
          <w:sz w:val="24"/>
          <w:szCs w:val="24"/>
        </w:rPr>
        <w:t>ang tidak membayar berdasarkan</w:t>
      </w:r>
      <w:r w:rsidR="00311BD5">
        <w:rPr>
          <w:rFonts w:ascii="Times New Roman" w:hAnsi="Times New Roman"/>
          <w:sz w:val="24"/>
          <w:szCs w:val="24"/>
        </w:rPr>
        <w:t xml:space="preserve"> ketentuan. Penelitian lain dilakukan oleh Mufidah dkk (2014) dengan hasil bahwa setelah adanya revitalisasi </w:t>
      </w:r>
      <w:r w:rsidR="002B3B0A">
        <w:rPr>
          <w:rFonts w:ascii="Times New Roman" w:hAnsi="Times New Roman"/>
          <w:sz w:val="24"/>
          <w:szCs w:val="24"/>
        </w:rPr>
        <w:t>potensi penerimaan retribusi mengalami kenaikan cukup tinggi selain itu revitalisasi membuat pemikiran negatif dari masyarakat yai</w:t>
      </w:r>
      <w:r w:rsidR="00C04F97">
        <w:rPr>
          <w:rFonts w:ascii="Times New Roman" w:hAnsi="Times New Roman"/>
          <w:sz w:val="24"/>
          <w:szCs w:val="24"/>
        </w:rPr>
        <w:t xml:space="preserve">tu jumlah kios yang baru jadi </w:t>
      </w:r>
      <w:r w:rsidR="002B3B0A">
        <w:rPr>
          <w:rFonts w:ascii="Times New Roman" w:hAnsi="Times New Roman"/>
          <w:sz w:val="24"/>
          <w:szCs w:val="24"/>
        </w:rPr>
        <w:t xml:space="preserve">sempit </w:t>
      </w:r>
      <w:r w:rsidR="0024427C">
        <w:rPr>
          <w:rFonts w:ascii="Times New Roman" w:hAnsi="Times New Roman"/>
          <w:sz w:val="24"/>
          <w:szCs w:val="24"/>
        </w:rPr>
        <w:t xml:space="preserve">dan mahal serta banyaknya </w:t>
      </w:r>
      <w:r w:rsidR="00C04F97">
        <w:rPr>
          <w:rFonts w:ascii="Times New Roman" w:hAnsi="Times New Roman"/>
          <w:sz w:val="24"/>
          <w:szCs w:val="24"/>
        </w:rPr>
        <w:t>yang berdagang</w:t>
      </w:r>
      <w:r w:rsidR="0024427C">
        <w:rPr>
          <w:rFonts w:ascii="Times New Roman" w:hAnsi="Times New Roman"/>
          <w:sz w:val="24"/>
          <w:szCs w:val="24"/>
        </w:rPr>
        <w:t xml:space="preserve"> sembarangan.</w:t>
      </w:r>
    </w:p>
    <w:p w:rsidR="0024427C" w:rsidRDefault="0024427C" w:rsidP="0024427C">
      <w:pPr>
        <w:spacing w:after="0" w:line="240" w:lineRule="auto"/>
        <w:ind w:firstLine="720"/>
        <w:jc w:val="both"/>
        <w:rPr>
          <w:rFonts w:ascii="Times New Roman" w:hAnsi="Times New Roman"/>
          <w:sz w:val="24"/>
          <w:szCs w:val="24"/>
        </w:rPr>
      </w:pPr>
      <w:r>
        <w:rPr>
          <w:rFonts w:ascii="Times New Roman" w:hAnsi="Times New Roman"/>
          <w:sz w:val="24"/>
          <w:szCs w:val="24"/>
        </w:rPr>
        <w:t xml:space="preserve">Penelitian ini </w:t>
      </w:r>
      <w:r w:rsidR="00C04F97">
        <w:rPr>
          <w:rFonts w:ascii="Times New Roman" w:hAnsi="Times New Roman"/>
          <w:sz w:val="24"/>
          <w:szCs w:val="24"/>
        </w:rPr>
        <w:t>memiliki tujuan</w:t>
      </w:r>
      <w:r>
        <w:rPr>
          <w:rFonts w:ascii="Times New Roman" w:hAnsi="Times New Roman"/>
          <w:sz w:val="24"/>
          <w:szCs w:val="24"/>
        </w:rPr>
        <w:t xml:space="preserve"> untuk</w:t>
      </w:r>
      <w:r w:rsidR="008336AF">
        <w:rPr>
          <w:rFonts w:ascii="Times New Roman" w:hAnsi="Times New Roman"/>
          <w:sz w:val="24"/>
          <w:szCs w:val="24"/>
        </w:rPr>
        <w:t xml:space="preserve"> mengetahui</w:t>
      </w:r>
      <w:r>
        <w:rPr>
          <w:rFonts w:ascii="Times New Roman" w:hAnsi="Times New Roman"/>
          <w:sz w:val="24"/>
          <w:szCs w:val="24"/>
        </w:rPr>
        <w:t xml:space="preserve"> </w:t>
      </w:r>
      <w:proofErr w:type="gramStart"/>
      <w:r>
        <w:rPr>
          <w:rFonts w:ascii="Times New Roman" w:hAnsi="Times New Roman"/>
          <w:sz w:val="24"/>
          <w:szCs w:val="24"/>
        </w:rPr>
        <w:t xml:space="preserve">perbandingan </w:t>
      </w:r>
      <w:r w:rsidR="008336AF">
        <w:rPr>
          <w:rFonts w:ascii="Times New Roman" w:hAnsi="Times New Roman"/>
          <w:sz w:val="24"/>
          <w:szCs w:val="24"/>
        </w:rPr>
        <w:t xml:space="preserve"> potensi</w:t>
      </w:r>
      <w:proofErr w:type="gramEnd"/>
      <w:r w:rsidR="008336AF">
        <w:rPr>
          <w:rFonts w:ascii="Times New Roman" w:hAnsi="Times New Roman"/>
          <w:sz w:val="24"/>
          <w:szCs w:val="24"/>
        </w:rPr>
        <w:t xml:space="preserve"> </w:t>
      </w:r>
      <w:r>
        <w:rPr>
          <w:rFonts w:ascii="Times New Roman" w:hAnsi="Times New Roman"/>
          <w:sz w:val="24"/>
          <w:szCs w:val="24"/>
        </w:rPr>
        <w:t>retribusi Pasar Legi sebelum dan sesudah relokasi serta</w:t>
      </w:r>
      <w:r w:rsidR="001F0EB7">
        <w:rPr>
          <w:rFonts w:ascii="Times New Roman" w:hAnsi="Times New Roman"/>
          <w:sz w:val="24"/>
          <w:szCs w:val="24"/>
        </w:rPr>
        <w:t xml:space="preserve"> untuk mengetahui berapa besar pengaruh penerimaan retribusi </w:t>
      </w:r>
      <w:r w:rsidR="00111B83">
        <w:rPr>
          <w:rFonts w:ascii="Times New Roman" w:hAnsi="Times New Roman"/>
          <w:sz w:val="24"/>
          <w:szCs w:val="24"/>
        </w:rPr>
        <w:t>Pasar Legi pada</w:t>
      </w:r>
      <w:r w:rsidR="001F0EB7">
        <w:rPr>
          <w:rFonts w:ascii="Times New Roman" w:hAnsi="Times New Roman"/>
          <w:sz w:val="24"/>
          <w:szCs w:val="24"/>
        </w:rPr>
        <w:t xml:space="preserve"> penerimaan retribusi pasar Kabupaten Ponorogo. Berdasarkan fenomena </w:t>
      </w:r>
      <w:r w:rsidR="00D34561">
        <w:rPr>
          <w:rFonts w:ascii="Times New Roman" w:hAnsi="Times New Roman"/>
          <w:sz w:val="24"/>
          <w:szCs w:val="24"/>
        </w:rPr>
        <w:t xml:space="preserve">yang terjadi dan uraian latar belakang diatas maka rumusan masalahnya adalah sebagai </w:t>
      </w:r>
      <w:proofErr w:type="gramStart"/>
      <w:r w:rsidR="00D34561">
        <w:rPr>
          <w:rFonts w:ascii="Times New Roman" w:hAnsi="Times New Roman"/>
          <w:sz w:val="24"/>
          <w:szCs w:val="24"/>
        </w:rPr>
        <w:t>berikut :</w:t>
      </w:r>
      <w:proofErr w:type="gramEnd"/>
      <w:r w:rsidR="00D34561">
        <w:rPr>
          <w:rFonts w:ascii="Times New Roman" w:hAnsi="Times New Roman"/>
          <w:sz w:val="24"/>
          <w:szCs w:val="24"/>
        </w:rPr>
        <w:t xml:space="preserve"> (1) bagaimana perbandingan potensi retribusi Pasar Legi sebelum dan sesudah relokasi ? (2)</w:t>
      </w:r>
      <w:r w:rsidR="00D93E4D">
        <w:rPr>
          <w:rFonts w:ascii="Times New Roman" w:hAnsi="Times New Roman"/>
          <w:sz w:val="24"/>
          <w:szCs w:val="24"/>
        </w:rPr>
        <w:t xml:space="preserve"> </w:t>
      </w:r>
      <w:proofErr w:type="gramStart"/>
      <w:r w:rsidR="008336AF">
        <w:rPr>
          <w:rFonts w:ascii="Times New Roman" w:hAnsi="Times New Roman"/>
          <w:sz w:val="24"/>
          <w:szCs w:val="24"/>
        </w:rPr>
        <w:t>berapa</w:t>
      </w:r>
      <w:proofErr w:type="gramEnd"/>
      <w:r w:rsidR="008336AF">
        <w:rPr>
          <w:rFonts w:ascii="Times New Roman" w:hAnsi="Times New Roman"/>
          <w:sz w:val="24"/>
          <w:szCs w:val="24"/>
        </w:rPr>
        <w:t xml:space="preserve"> besar pengaruh penerimaan retribusi Pasar Legi terhadap penerimaan retribusi pasar Kabupaten Ponorogo</w:t>
      </w:r>
    </w:p>
    <w:p w:rsidR="00CA6E49" w:rsidRPr="00AE6A9D" w:rsidRDefault="00CA6E49" w:rsidP="00AE6A9D">
      <w:pPr>
        <w:spacing w:after="0" w:line="240" w:lineRule="auto"/>
        <w:ind w:firstLine="720"/>
        <w:jc w:val="both"/>
        <w:rPr>
          <w:rFonts w:ascii="Times New Roman" w:hAnsi="Times New Roman"/>
          <w:sz w:val="24"/>
          <w:szCs w:val="24"/>
        </w:rPr>
      </w:pPr>
    </w:p>
    <w:p w:rsidR="00F41A49" w:rsidRPr="00245F01" w:rsidRDefault="00F41A49" w:rsidP="00F41A49">
      <w:pPr>
        <w:pStyle w:val="ListParagraph"/>
        <w:numPr>
          <w:ilvl w:val="0"/>
          <w:numId w:val="9"/>
        </w:numPr>
        <w:spacing w:after="0" w:line="240" w:lineRule="auto"/>
        <w:ind w:hanging="720"/>
        <w:rPr>
          <w:rFonts w:ascii="Times New Roman" w:hAnsi="Times New Roman"/>
          <w:b/>
          <w:bCs/>
          <w:sz w:val="24"/>
          <w:szCs w:val="24"/>
          <w:lang w:eastAsia="id-ID"/>
        </w:rPr>
      </w:pPr>
      <w:r w:rsidRPr="00245F01">
        <w:rPr>
          <w:rFonts w:ascii="Times New Roman" w:hAnsi="Times New Roman"/>
          <w:b/>
          <w:sz w:val="24"/>
          <w:szCs w:val="24"/>
        </w:rPr>
        <w:t>KAJIAN</w:t>
      </w:r>
      <w:r w:rsidRPr="00245F01">
        <w:rPr>
          <w:rFonts w:ascii="Times New Roman" w:hAnsi="Times New Roman"/>
          <w:b/>
          <w:bCs/>
          <w:sz w:val="24"/>
          <w:szCs w:val="24"/>
          <w:lang w:eastAsia="id-ID"/>
        </w:rPr>
        <w:t xml:space="preserve"> LITERATUR</w:t>
      </w:r>
    </w:p>
    <w:p w:rsidR="00F3391A" w:rsidRPr="00C17353" w:rsidRDefault="00C17353" w:rsidP="00F3391A">
      <w:pPr>
        <w:jc w:val="both"/>
        <w:rPr>
          <w:rFonts w:ascii="Times New Roman" w:hAnsi="Times New Roman"/>
          <w:b/>
          <w:sz w:val="24"/>
          <w:szCs w:val="24"/>
          <w:lang w:eastAsia="id-ID"/>
        </w:rPr>
      </w:pPr>
      <w:r>
        <w:rPr>
          <w:rFonts w:ascii="Times New Roman" w:hAnsi="Times New Roman"/>
          <w:b/>
          <w:sz w:val="24"/>
          <w:szCs w:val="24"/>
          <w:lang w:eastAsia="id-ID"/>
        </w:rPr>
        <w:t>Pengertian Pasar</w:t>
      </w:r>
    </w:p>
    <w:p w:rsidR="00F41A49" w:rsidRDefault="00C17353" w:rsidP="00F41A49">
      <w:pPr>
        <w:ind w:firstLine="720"/>
        <w:jc w:val="both"/>
        <w:rPr>
          <w:rFonts w:ascii="Times New Roman" w:hAnsi="Times New Roman"/>
          <w:sz w:val="24"/>
          <w:szCs w:val="24"/>
        </w:rPr>
      </w:pPr>
      <w:r>
        <w:rPr>
          <w:rFonts w:ascii="Times New Roman" w:hAnsi="Times New Roman"/>
          <w:sz w:val="24"/>
          <w:szCs w:val="24"/>
        </w:rPr>
        <w:t xml:space="preserve">Berdasarkan Peraturan Daerah Kabupaten Ponorogo </w:t>
      </w:r>
      <w:r w:rsidR="00BA2FE1">
        <w:rPr>
          <w:rFonts w:ascii="Times New Roman" w:hAnsi="Times New Roman"/>
          <w:sz w:val="24"/>
          <w:szCs w:val="24"/>
        </w:rPr>
        <w:t>Nomor 14 tahun 2011, pasar adalah tempat bertemunya pihak penjual dan pembeli untuk mela</w:t>
      </w:r>
      <w:r w:rsidR="001E57E6">
        <w:rPr>
          <w:rFonts w:ascii="Times New Roman" w:hAnsi="Times New Roman"/>
          <w:sz w:val="24"/>
          <w:szCs w:val="24"/>
        </w:rPr>
        <w:t>ksanakan transaksi dimana proses jual beli terbentuk. Jadi pasar merupakan tempat bertemunya penjual dan pembeli dimana terdapat transaksi penjualan dan pembelian</w:t>
      </w:r>
      <w:r w:rsidR="00CD2360">
        <w:rPr>
          <w:rFonts w:ascii="Times New Roman" w:hAnsi="Times New Roman"/>
          <w:sz w:val="24"/>
          <w:szCs w:val="24"/>
        </w:rPr>
        <w:t>.</w:t>
      </w:r>
    </w:p>
    <w:p w:rsidR="00CD2360" w:rsidRDefault="00CD2360" w:rsidP="00F00492">
      <w:pPr>
        <w:rPr>
          <w:rFonts w:ascii="Times New Roman" w:hAnsi="Times New Roman"/>
          <w:b/>
          <w:sz w:val="24"/>
          <w:szCs w:val="24"/>
        </w:rPr>
      </w:pPr>
      <w:r>
        <w:rPr>
          <w:rFonts w:ascii="Times New Roman" w:hAnsi="Times New Roman"/>
          <w:b/>
          <w:sz w:val="24"/>
          <w:szCs w:val="24"/>
        </w:rPr>
        <w:t>Retribusi Daerah</w:t>
      </w:r>
    </w:p>
    <w:p w:rsidR="006E18FA" w:rsidRDefault="00CD2360" w:rsidP="006E18FA">
      <w:pPr>
        <w:spacing w:line="240" w:lineRule="auto"/>
        <w:jc w:val="both"/>
        <w:rPr>
          <w:rFonts w:ascii="Times New Roman" w:hAnsi="Times New Roman"/>
          <w:sz w:val="24"/>
          <w:szCs w:val="24"/>
        </w:rPr>
      </w:pPr>
      <w:r>
        <w:rPr>
          <w:rFonts w:ascii="Times New Roman" w:hAnsi="Times New Roman"/>
          <w:b/>
          <w:sz w:val="24"/>
          <w:szCs w:val="24"/>
        </w:rPr>
        <w:tab/>
      </w:r>
      <w:r w:rsidR="00F00492">
        <w:rPr>
          <w:rFonts w:ascii="Times New Roman" w:hAnsi="Times New Roman"/>
          <w:sz w:val="24"/>
          <w:szCs w:val="24"/>
        </w:rPr>
        <w:t>Berdasarkan Undang-</w:t>
      </w:r>
      <w:proofErr w:type="gramStart"/>
      <w:r w:rsidR="00F00492">
        <w:rPr>
          <w:rFonts w:ascii="Times New Roman" w:hAnsi="Times New Roman"/>
          <w:sz w:val="24"/>
          <w:szCs w:val="24"/>
        </w:rPr>
        <w:t>Undang  Republik</w:t>
      </w:r>
      <w:proofErr w:type="gramEnd"/>
      <w:r w:rsidR="00F00492">
        <w:rPr>
          <w:rFonts w:ascii="Times New Roman" w:hAnsi="Times New Roman"/>
          <w:sz w:val="24"/>
          <w:szCs w:val="24"/>
        </w:rPr>
        <w:t xml:space="preserve"> Indonesi Nomor 28 tahun 2009, retribusi daerah adalah pungutan daerah sebagai pembayaran atas jasa atau pemberian izin tertentu yang khusus disediakan dan diberikan oleh Pemerintah Daerah untuk kepentingan orang pribadi atau badan</w:t>
      </w:r>
      <w:r w:rsidR="006E18FA">
        <w:rPr>
          <w:rFonts w:ascii="Times New Roman" w:hAnsi="Times New Roman"/>
          <w:sz w:val="24"/>
          <w:szCs w:val="24"/>
        </w:rPr>
        <w:t>. Retribusi daerah dikelompokkan menj</w:t>
      </w:r>
      <w:r w:rsidR="007D1679">
        <w:rPr>
          <w:rFonts w:ascii="Times New Roman" w:hAnsi="Times New Roman"/>
          <w:sz w:val="24"/>
          <w:szCs w:val="24"/>
        </w:rPr>
        <w:t>adi 3 yaitu retribusi jasa umum, retribusi jasa usaha, dan retribusi perizinan.</w:t>
      </w:r>
    </w:p>
    <w:p w:rsidR="007D1679" w:rsidRDefault="007D1679" w:rsidP="006E18FA">
      <w:pPr>
        <w:spacing w:line="240" w:lineRule="auto"/>
        <w:jc w:val="both"/>
        <w:rPr>
          <w:rFonts w:ascii="Times New Roman" w:hAnsi="Times New Roman"/>
          <w:b/>
          <w:sz w:val="24"/>
          <w:szCs w:val="24"/>
        </w:rPr>
      </w:pPr>
      <w:r>
        <w:rPr>
          <w:rFonts w:ascii="Times New Roman" w:hAnsi="Times New Roman"/>
          <w:b/>
          <w:sz w:val="24"/>
          <w:szCs w:val="24"/>
        </w:rPr>
        <w:t xml:space="preserve">Ciri-ciri Retribusi Daerah </w:t>
      </w:r>
    </w:p>
    <w:p w:rsidR="007D1679" w:rsidRDefault="00D6065A" w:rsidP="006E18FA">
      <w:pPr>
        <w:spacing w:line="240" w:lineRule="auto"/>
        <w:jc w:val="both"/>
        <w:rPr>
          <w:rFonts w:ascii="Times New Roman" w:hAnsi="Times New Roman"/>
          <w:sz w:val="24"/>
          <w:szCs w:val="24"/>
        </w:rPr>
      </w:pPr>
      <w:r>
        <w:rPr>
          <w:rFonts w:ascii="Times New Roman" w:hAnsi="Times New Roman"/>
          <w:sz w:val="24"/>
          <w:szCs w:val="24"/>
        </w:rPr>
        <w:tab/>
        <w:t>Retribusi daerah ialah</w:t>
      </w:r>
      <w:r w:rsidR="007D1679">
        <w:rPr>
          <w:rFonts w:ascii="Times New Roman" w:hAnsi="Times New Roman"/>
          <w:sz w:val="24"/>
          <w:szCs w:val="24"/>
        </w:rPr>
        <w:t xml:space="preserve"> salah satu penyumbang terhadap penerimaan daerah yang mempunyai ciri-ciri</w:t>
      </w:r>
      <w:r w:rsidR="00610194">
        <w:rPr>
          <w:rFonts w:ascii="Times New Roman" w:hAnsi="Times New Roman"/>
          <w:sz w:val="24"/>
          <w:szCs w:val="24"/>
        </w:rPr>
        <w:t xml:space="preserve"> sebagai berikut</w:t>
      </w:r>
      <w:r w:rsidR="000E4767">
        <w:rPr>
          <w:rFonts w:ascii="Times New Roman" w:hAnsi="Times New Roman"/>
          <w:sz w:val="24"/>
          <w:szCs w:val="24"/>
        </w:rPr>
        <w:t xml:space="preserve"> (Ekonomi, 2020</w:t>
      </w:r>
      <w:proofErr w:type="gramStart"/>
      <w:r w:rsidR="000E4767">
        <w:rPr>
          <w:rFonts w:ascii="Times New Roman" w:hAnsi="Times New Roman"/>
          <w:sz w:val="24"/>
          <w:szCs w:val="24"/>
        </w:rPr>
        <w:t>)</w:t>
      </w:r>
      <w:r w:rsidR="00610194">
        <w:rPr>
          <w:rFonts w:ascii="Times New Roman" w:hAnsi="Times New Roman"/>
          <w:sz w:val="24"/>
          <w:szCs w:val="24"/>
        </w:rPr>
        <w:t xml:space="preserve"> :</w:t>
      </w:r>
      <w:proofErr w:type="gramEnd"/>
      <w:r w:rsidR="00610194">
        <w:rPr>
          <w:rFonts w:ascii="Times New Roman" w:hAnsi="Times New Roman"/>
          <w:sz w:val="24"/>
          <w:szCs w:val="24"/>
        </w:rPr>
        <w:t xml:space="preserve"> pemerintah daerah sebagai pemungut retribusi, pemungutan bersifat paksaan secara ekonomis, adanya </w:t>
      </w:r>
      <w:r w:rsidR="00610194">
        <w:rPr>
          <w:rFonts w:ascii="Times New Roman" w:hAnsi="Times New Roman"/>
          <w:sz w:val="24"/>
          <w:szCs w:val="24"/>
        </w:rPr>
        <w:lastRenderedPageBreak/>
        <w:t xml:space="preserve">jasa timbal balik yang secara langsung dapat </w:t>
      </w:r>
      <w:r w:rsidR="000E4767">
        <w:rPr>
          <w:rFonts w:ascii="Times New Roman" w:hAnsi="Times New Roman"/>
          <w:sz w:val="24"/>
          <w:szCs w:val="24"/>
        </w:rPr>
        <w:t>diberikan, retribusi dikenakan pada orang pribadi atau badan yang menikmati fasilitas yang disediakan oleh Negara.</w:t>
      </w:r>
    </w:p>
    <w:p w:rsidR="000E4767" w:rsidRDefault="000E4767" w:rsidP="006E18FA">
      <w:pPr>
        <w:spacing w:line="240" w:lineRule="auto"/>
        <w:jc w:val="both"/>
        <w:rPr>
          <w:rFonts w:ascii="Times New Roman" w:hAnsi="Times New Roman"/>
          <w:b/>
          <w:sz w:val="24"/>
          <w:szCs w:val="24"/>
        </w:rPr>
      </w:pPr>
      <w:r>
        <w:rPr>
          <w:rFonts w:ascii="Times New Roman" w:hAnsi="Times New Roman"/>
          <w:b/>
          <w:sz w:val="24"/>
          <w:szCs w:val="24"/>
        </w:rPr>
        <w:t>Alasan Pengenaan Retribusi Daerah</w:t>
      </w:r>
    </w:p>
    <w:p w:rsidR="000E4767" w:rsidRDefault="000E4767" w:rsidP="006E18FA">
      <w:pPr>
        <w:spacing w:line="24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Alasan </w:t>
      </w:r>
      <w:r w:rsidR="00FB7E79">
        <w:rPr>
          <w:rFonts w:ascii="Times New Roman" w:hAnsi="Times New Roman"/>
          <w:sz w:val="24"/>
          <w:szCs w:val="24"/>
        </w:rPr>
        <w:t xml:space="preserve">pengenaan retribusi </w:t>
      </w:r>
      <w:r w:rsidR="0068573B">
        <w:rPr>
          <w:rFonts w:ascii="Times New Roman" w:hAnsi="Times New Roman"/>
          <w:sz w:val="24"/>
          <w:szCs w:val="24"/>
        </w:rPr>
        <w:t>pelayanan ialah adanya barang pribadi</w:t>
      </w:r>
      <w:r w:rsidR="00A9383B">
        <w:rPr>
          <w:rFonts w:ascii="Times New Roman" w:hAnsi="Times New Roman"/>
          <w:sz w:val="24"/>
          <w:szCs w:val="24"/>
        </w:rPr>
        <w:t xml:space="preserve"> serta barang umum (Daerah, 2018). Jika kegunaan memiliki </w:t>
      </w:r>
      <w:r w:rsidR="00FB7E79">
        <w:rPr>
          <w:rFonts w:ascii="Times New Roman" w:hAnsi="Times New Roman"/>
          <w:sz w:val="24"/>
          <w:szCs w:val="24"/>
        </w:rPr>
        <w:t>sifat publik seperti listrik, telepon, pengenaan r</w:t>
      </w:r>
      <w:r w:rsidR="00A9383B">
        <w:rPr>
          <w:rFonts w:ascii="Times New Roman" w:hAnsi="Times New Roman"/>
          <w:sz w:val="24"/>
          <w:szCs w:val="24"/>
        </w:rPr>
        <w:t>etribusi bisa dengan mempertimbangkan</w:t>
      </w:r>
      <w:r w:rsidR="005A5100">
        <w:rPr>
          <w:rFonts w:ascii="Times New Roman" w:hAnsi="Times New Roman"/>
          <w:sz w:val="24"/>
          <w:szCs w:val="24"/>
        </w:rPr>
        <w:t xml:space="preserve"> penyediaan </w:t>
      </w:r>
      <w:r w:rsidR="001C0EAD">
        <w:rPr>
          <w:rFonts w:ascii="Times New Roman" w:hAnsi="Times New Roman"/>
          <w:sz w:val="24"/>
          <w:szCs w:val="24"/>
        </w:rPr>
        <w:t xml:space="preserve">layanan dan jika kegunaan memiliki </w:t>
      </w:r>
      <w:r w:rsidR="005A5100">
        <w:rPr>
          <w:rFonts w:ascii="Times New Roman" w:hAnsi="Times New Roman"/>
          <w:sz w:val="24"/>
          <w:szCs w:val="24"/>
        </w:rPr>
        <w:t xml:space="preserve">sifat publik </w:t>
      </w:r>
      <w:r w:rsidR="001C0EAD">
        <w:rPr>
          <w:rFonts w:ascii="Times New Roman" w:hAnsi="Times New Roman"/>
          <w:sz w:val="24"/>
          <w:szCs w:val="24"/>
        </w:rPr>
        <w:t>di</w:t>
      </w:r>
      <w:r w:rsidR="005A5100">
        <w:rPr>
          <w:rFonts w:ascii="Times New Roman" w:hAnsi="Times New Roman"/>
          <w:sz w:val="24"/>
          <w:szCs w:val="24"/>
        </w:rPr>
        <w:t>karena</w:t>
      </w:r>
      <w:r w:rsidR="001C0EAD">
        <w:rPr>
          <w:rFonts w:ascii="Times New Roman" w:hAnsi="Times New Roman"/>
          <w:sz w:val="24"/>
          <w:szCs w:val="24"/>
        </w:rPr>
        <w:t>kan</w:t>
      </w:r>
      <w:r w:rsidR="005A5100">
        <w:rPr>
          <w:rFonts w:ascii="Times New Roman" w:hAnsi="Times New Roman"/>
          <w:sz w:val="24"/>
          <w:szCs w:val="24"/>
        </w:rPr>
        <w:t xml:space="preserve"> penerima manfaat tidak dapat dikecualikan, maka pembiayaan atas pelayanan tersebut lebih tepat melalui pajak (Daerah, 2018).</w:t>
      </w:r>
    </w:p>
    <w:p w:rsidR="00325EE1" w:rsidRDefault="0073776B" w:rsidP="006E18FA">
      <w:pPr>
        <w:spacing w:line="240" w:lineRule="auto"/>
        <w:jc w:val="both"/>
        <w:rPr>
          <w:rFonts w:ascii="Times New Roman" w:hAnsi="Times New Roman"/>
          <w:b/>
          <w:sz w:val="24"/>
          <w:szCs w:val="24"/>
        </w:rPr>
      </w:pPr>
      <w:r>
        <w:rPr>
          <w:rFonts w:ascii="Times New Roman" w:hAnsi="Times New Roman"/>
          <w:b/>
          <w:sz w:val="24"/>
          <w:szCs w:val="24"/>
        </w:rPr>
        <w:t>Faktor</w:t>
      </w:r>
      <w:r w:rsidR="00B7421E">
        <w:rPr>
          <w:rFonts w:ascii="Times New Roman" w:hAnsi="Times New Roman"/>
          <w:b/>
          <w:sz w:val="24"/>
          <w:szCs w:val="24"/>
        </w:rPr>
        <w:t xml:space="preserve"> Penentu Besar Kecilnya Pendapatan</w:t>
      </w:r>
      <w:r w:rsidR="00325EE1">
        <w:rPr>
          <w:rFonts w:ascii="Times New Roman" w:hAnsi="Times New Roman"/>
          <w:b/>
          <w:sz w:val="24"/>
          <w:szCs w:val="24"/>
        </w:rPr>
        <w:t xml:space="preserve"> Retribusi Daerah</w:t>
      </w:r>
    </w:p>
    <w:p w:rsidR="0058598F" w:rsidRDefault="00325EE1" w:rsidP="006E18FA">
      <w:pPr>
        <w:spacing w:line="240" w:lineRule="auto"/>
        <w:jc w:val="both"/>
        <w:rPr>
          <w:rFonts w:ascii="Times New Roman" w:hAnsi="Times New Roman"/>
          <w:sz w:val="24"/>
          <w:szCs w:val="24"/>
        </w:rPr>
      </w:pPr>
      <w:r>
        <w:rPr>
          <w:rFonts w:ascii="Times New Roman" w:hAnsi="Times New Roman"/>
          <w:sz w:val="24"/>
          <w:szCs w:val="24"/>
        </w:rPr>
        <w:tab/>
        <w:t>Fak</w:t>
      </w:r>
      <w:r w:rsidR="00B7421E">
        <w:rPr>
          <w:rFonts w:ascii="Times New Roman" w:hAnsi="Times New Roman"/>
          <w:sz w:val="24"/>
          <w:szCs w:val="24"/>
        </w:rPr>
        <w:t>tor penentu besar kecilnya pendapatn</w:t>
      </w:r>
      <w:r>
        <w:rPr>
          <w:rFonts w:ascii="Times New Roman" w:hAnsi="Times New Roman"/>
          <w:sz w:val="24"/>
          <w:szCs w:val="24"/>
        </w:rPr>
        <w:t xml:space="preserve"> retribusi menurut Caroline dalam Raga (2011)</w:t>
      </w:r>
      <w:r w:rsidR="00B7421E">
        <w:rPr>
          <w:rFonts w:ascii="Times New Roman" w:hAnsi="Times New Roman"/>
          <w:sz w:val="24"/>
          <w:szCs w:val="24"/>
        </w:rPr>
        <w:t xml:space="preserve"> ialah</w:t>
      </w:r>
      <w:r w:rsidR="0058598F">
        <w:rPr>
          <w:rFonts w:ascii="Times New Roman" w:hAnsi="Times New Roman"/>
          <w:sz w:val="24"/>
          <w:szCs w:val="24"/>
        </w:rPr>
        <w:t xml:space="preserve"> sebagai </w:t>
      </w:r>
      <w:proofErr w:type="gramStart"/>
      <w:r w:rsidR="0058598F">
        <w:rPr>
          <w:rFonts w:ascii="Times New Roman" w:hAnsi="Times New Roman"/>
          <w:sz w:val="24"/>
          <w:szCs w:val="24"/>
        </w:rPr>
        <w:t>berikut :</w:t>
      </w:r>
      <w:proofErr w:type="gramEnd"/>
      <w:r w:rsidR="0058598F">
        <w:rPr>
          <w:rFonts w:ascii="Times New Roman" w:hAnsi="Times New Roman"/>
          <w:sz w:val="24"/>
          <w:szCs w:val="24"/>
        </w:rPr>
        <w:t xml:space="preserve"> </w:t>
      </w:r>
    </w:p>
    <w:p w:rsidR="00325EE1" w:rsidRDefault="00EB4CBB" w:rsidP="0058598F">
      <w:pPr>
        <w:pStyle w:val="ListParagraph"/>
        <w:numPr>
          <w:ilvl w:val="0"/>
          <w:numId w:val="11"/>
        </w:numPr>
        <w:spacing w:line="240" w:lineRule="auto"/>
        <w:jc w:val="both"/>
        <w:rPr>
          <w:rFonts w:ascii="Times New Roman" w:hAnsi="Times New Roman"/>
          <w:sz w:val="24"/>
          <w:szCs w:val="24"/>
        </w:rPr>
      </w:pPr>
      <w:proofErr w:type="gramStart"/>
      <w:r>
        <w:rPr>
          <w:rFonts w:ascii="Times New Roman" w:hAnsi="Times New Roman"/>
          <w:sz w:val="24"/>
          <w:szCs w:val="24"/>
        </w:rPr>
        <w:t>kuantitas</w:t>
      </w:r>
      <w:proofErr w:type="gramEnd"/>
      <w:r w:rsidR="0058598F" w:rsidRPr="0058598F">
        <w:rPr>
          <w:rFonts w:ascii="Times New Roman" w:hAnsi="Times New Roman"/>
          <w:sz w:val="24"/>
          <w:szCs w:val="24"/>
        </w:rPr>
        <w:t xml:space="preserve"> subjek retribusi daerah</w:t>
      </w:r>
      <w:r w:rsidR="0058598F">
        <w:rPr>
          <w:rFonts w:ascii="Times New Roman" w:hAnsi="Times New Roman"/>
          <w:sz w:val="24"/>
          <w:szCs w:val="24"/>
        </w:rPr>
        <w:t xml:space="preserve">. </w:t>
      </w:r>
      <w:r w:rsidR="00831D84">
        <w:rPr>
          <w:rFonts w:ascii="Times New Roman" w:hAnsi="Times New Roman"/>
          <w:sz w:val="24"/>
          <w:szCs w:val="24"/>
        </w:rPr>
        <w:t>Semakin banyak yang menggunakan</w:t>
      </w:r>
      <w:r w:rsidR="0058598F">
        <w:rPr>
          <w:rFonts w:ascii="Times New Roman" w:hAnsi="Times New Roman"/>
          <w:sz w:val="24"/>
          <w:szCs w:val="24"/>
        </w:rPr>
        <w:t xml:space="preserve"> pelayanan yang diberikan </w:t>
      </w:r>
      <w:r w:rsidR="00B07D14">
        <w:rPr>
          <w:rFonts w:ascii="Times New Roman" w:hAnsi="Times New Roman"/>
          <w:sz w:val="24"/>
          <w:szCs w:val="24"/>
        </w:rPr>
        <w:t>Pe</w:t>
      </w:r>
      <w:r w:rsidR="00FD2531">
        <w:rPr>
          <w:rFonts w:ascii="Times New Roman" w:hAnsi="Times New Roman"/>
          <w:sz w:val="24"/>
          <w:szCs w:val="24"/>
        </w:rPr>
        <w:t>merintah Daerah, maka pendapatan</w:t>
      </w:r>
      <w:r w:rsidR="00B07D14">
        <w:rPr>
          <w:rFonts w:ascii="Times New Roman" w:hAnsi="Times New Roman"/>
          <w:sz w:val="24"/>
          <w:szCs w:val="24"/>
        </w:rPr>
        <w:t xml:space="preserve"> d</w:t>
      </w:r>
      <w:r w:rsidR="00FD2531">
        <w:rPr>
          <w:rFonts w:ascii="Times New Roman" w:hAnsi="Times New Roman"/>
          <w:sz w:val="24"/>
          <w:szCs w:val="24"/>
        </w:rPr>
        <w:t xml:space="preserve">aerah </w:t>
      </w:r>
      <w:proofErr w:type="gramStart"/>
      <w:r w:rsidR="00FD2531">
        <w:rPr>
          <w:rFonts w:ascii="Times New Roman" w:hAnsi="Times New Roman"/>
          <w:sz w:val="24"/>
          <w:szCs w:val="24"/>
        </w:rPr>
        <w:t>akan</w:t>
      </w:r>
      <w:proofErr w:type="gramEnd"/>
      <w:r w:rsidR="00FD2531">
        <w:rPr>
          <w:rFonts w:ascii="Times New Roman" w:hAnsi="Times New Roman"/>
          <w:sz w:val="24"/>
          <w:szCs w:val="24"/>
        </w:rPr>
        <w:t xml:space="preserve"> menjadi</w:t>
      </w:r>
      <w:r w:rsidR="00B07D14">
        <w:rPr>
          <w:rFonts w:ascii="Times New Roman" w:hAnsi="Times New Roman"/>
          <w:sz w:val="24"/>
          <w:szCs w:val="24"/>
        </w:rPr>
        <w:t xml:space="preserve"> tinggi.</w:t>
      </w:r>
    </w:p>
    <w:p w:rsidR="00CD3268" w:rsidRDefault="00985F38" w:rsidP="0058598F">
      <w:pPr>
        <w:pStyle w:val="ListParagraph"/>
        <w:numPr>
          <w:ilvl w:val="0"/>
          <w:numId w:val="11"/>
        </w:numPr>
        <w:spacing w:line="240" w:lineRule="auto"/>
        <w:jc w:val="both"/>
        <w:rPr>
          <w:rFonts w:ascii="Times New Roman" w:hAnsi="Times New Roman"/>
          <w:sz w:val="24"/>
          <w:szCs w:val="24"/>
        </w:rPr>
      </w:pPr>
      <w:r>
        <w:rPr>
          <w:rFonts w:ascii="Times New Roman" w:hAnsi="Times New Roman"/>
          <w:sz w:val="24"/>
          <w:szCs w:val="24"/>
        </w:rPr>
        <w:t xml:space="preserve">Faktor </w:t>
      </w:r>
      <w:r w:rsidR="00CD3268">
        <w:rPr>
          <w:rFonts w:ascii="Times New Roman" w:hAnsi="Times New Roman"/>
          <w:sz w:val="24"/>
          <w:szCs w:val="24"/>
        </w:rPr>
        <w:t xml:space="preserve">jenis dan </w:t>
      </w:r>
      <w:r>
        <w:rPr>
          <w:rFonts w:ascii="Times New Roman" w:hAnsi="Times New Roman"/>
          <w:sz w:val="24"/>
          <w:szCs w:val="24"/>
        </w:rPr>
        <w:t xml:space="preserve">jumlah retribusi daerah. Semakin </w:t>
      </w:r>
      <w:r w:rsidR="00CD3268">
        <w:rPr>
          <w:rFonts w:ascii="Times New Roman" w:hAnsi="Times New Roman"/>
          <w:sz w:val="24"/>
          <w:szCs w:val="24"/>
        </w:rPr>
        <w:t>b</w:t>
      </w:r>
      <w:r>
        <w:rPr>
          <w:rFonts w:ascii="Times New Roman" w:hAnsi="Times New Roman"/>
          <w:sz w:val="24"/>
          <w:szCs w:val="24"/>
        </w:rPr>
        <w:t>anyak pelayanan yang diberikan Pem</w:t>
      </w:r>
      <w:r w:rsidR="00C46F2E">
        <w:rPr>
          <w:rFonts w:ascii="Times New Roman" w:hAnsi="Times New Roman"/>
          <w:sz w:val="24"/>
          <w:szCs w:val="24"/>
        </w:rPr>
        <w:t xml:space="preserve">erintah Daerah pada rakyat </w:t>
      </w:r>
      <w:proofErr w:type="gramStart"/>
      <w:r w:rsidR="00C46F2E">
        <w:rPr>
          <w:rFonts w:ascii="Times New Roman" w:hAnsi="Times New Roman"/>
          <w:sz w:val="24"/>
          <w:szCs w:val="24"/>
        </w:rPr>
        <w:t>akan</w:t>
      </w:r>
      <w:proofErr w:type="gramEnd"/>
      <w:r>
        <w:rPr>
          <w:rFonts w:ascii="Times New Roman" w:hAnsi="Times New Roman"/>
          <w:sz w:val="24"/>
          <w:szCs w:val="24"/>
        </w:rPr>
        <w:t xml:space="preserve"> semakin banyak</w:t>
      </w:r>
      <w:r w:rsidR="00C46F2E">
        <w:rPr>
          <w:rFonts w:ascii="Times New Roman" w:hAnsi="Times New Roman"/>
          <w:sz w:val="24"/>
          <w:szCs w:val="24"/>
        </w:rPr>
        <w:t xml:space="preserve"> pungutan yang dipungut dari rakyat</w:t>
      </w:r>
      <w:r w:rsidR="006C2C5E">
        <w:rPr>
          <w:rFonts w:ascii="Times New Roman" w:hAnsi="Times New Roman"/>
          <w:sz w:val="24"/>
          <w:szCs w:val="24"/>
        </w:rPr>
        <w:t>.</w:t>
      </w:r>
    </w:p>
    <w:p w:rsidR="006C2C5E" w:rsidRDefault="00C46F2E" w:rsidP="0058598F">
      <w:pPr>
        <w:pStyle w:val="ListParagraph"/>
        <w:numPr>
          <w:ilvl w:val="0"/>
          <w:numId w:val="11"/>
        </w:numPr>
        <w:spacing w:line="240" w:lineRule="auto"/>
        <w:jc w:val="both"/>
        <w:rPr>
          <w:rFonts w:ascii="Times New Roman" w:hAnsi="Times New Roman"/>
          <w:sz w:val="24"/>
          <w:szCs w:val="24"/>
        </w:rPr>
      </w:pPr>
      <w:r>
        <w:rPr>
          <w:rFonts w:ascii="Times New Roman" w:hAnsi="Times New Roman"/>
          <w:sz w:val="24"/>
          <w:szCs w:val="24"/>
        </w:rPr>
        <w:t xml:space="preserve">Tarif </w:t>
      </w:r>
      <w:r w:rsidR="006C2C5E">
        <w:rPr>
          <w:rFonts w:ascii="Times New Roman" w:hAnsi="Times New Roman"/>
          <w:sz w:val="24"/>
          <w:szCs w:val="24"/>
        </w:rPr>
        <w:t xml:space="preserve">retribusi daerah. Semakin tinggi tarif retribusi maka </w:t>
      </w:r>
      <w:proofErr w:type="gramStart"/>
      <w:r w:rsidR="006C2C5E">
        <w:rPr>
          <w:rFonts w:ascii="Times New Roman" w:hAnsi="Times New Roman"/>
          <w:sz w:val="24"/>
          <w:szCs w:val="24"/>
        </w:rPr>
        <w:t>akan</w:t>
      </w:r>
      <w:proofErr w:type="gramEnd"/>
      <w:r w:rsidR="006C2C5E">
        <w:rPr>
          <w:rFonts w:ascii="Times New Roman" w:hAnsi="Times New Roman"/>
          <w:sz w:val="24"/>
          <w:szCs w:val="24"/>
        </w:rPr>
        <w:t xml:space="preserve"> semakin tinggi penerimaan retribusi yang diperoleh.</w:t>
      </w:r>
    </w:p>
    <w:p w:rsidR="006C2C5E" w:rsidRDefault="006C2C5E" w:rsidP="0058598F">
      <w:pPr>
        <w:pStyle w:val="ListParagraph"/>
        <w:numPr>
          <w:ilvl w:val="0"/>
          <w:numId w:val="11"/>
        </w:numPr>
        <w:spacing w:line="240" w:lineRule="auto"/>
        <w:jc w:val="both"/>
        <w:rPr>
          <w:rFonts w:ascii="Times New Roman" w:hAnsi="Times New Roman"/>
          <w:sz w:val="24"/>
          <w:szCs w:val="24"/>
        </w:rPr>
      </w:pPr>
      <w:r>
        <w:rPr>
          <w:rFonts w:ascii="Times New Roman" w:hAnsi="Times New Roman"/>
          <w:sz w:val="24"/>
          <w:szCs w:val="24"/>
        </w:rPr>
        <w:t>Faktor efektivitas pungutan retribusi daerah. Semakin baik kualitas SDM sebagai pemungut retribusi maka</w:t>
      </w:r>
      <w:r w:rsidR="00F64691">
        <w:rPr>
          <w:rFonts w:ascii="Times New Roman" w:hAnsi="Times New Roman"/>
          <w:sz w:val="24"/>
          <w:szCs w:val="24"/>
        </w:rPr>
        <w:t xml:space="preserve"> </w:t>
      </w:r>
      <w:proofErr w:type="gramStart"/>
      <w:r w:rsidR="00F64691">
        <w:rPr>
          <w:rFonts w:ascii="Times New Roman" w:hAnsi="Times New Roman"/>
          <w:sz w:val="24"/>
          <w:szCs w:val="24"/>
        </w:rPr>
        <w:t>akan</w:t>
      </w:r>
      <w:proofErr w:type="gramEnd"/>
      <w:r w:rsidR="00F64691">
        <w:rPr>
          <w:rFonts w:ascii="Times New Roman" w:hAnsi="Times New Roman"/>
          <w:sz w:val="24"/>
          <w:szCs w:val="24"/>
        </w:rPr>
        <w:t xml:space="preserve"> semakin tinggi efektivitas pemungutan retribusi daerah seh</w:t>
      </w:r>
      <w:r w:rsidR="00C46F2E">
        <w:rPr>
          <w:rFonts w:ascii="Times New Roman" w:hAnsi="Times New Roman"/>
          <w:sz w:val="24"/>
          <w:szCs w:val="24"/>
        </w:rPr>
        <w:t>ingga dapat menaikkan pendapatan</w:t>
      </w:r>
      <w:r w:rsidR="00F64691">
        <w:rPr>
          <w:rFonts w:ascii="Times New Roman" w:hAnsi="Times New Roman"/>
          <w:sz w:val="24"/>
          <w:szCs w:val="24"/>
        </w:rPr>
        <w:t xml:space="preserve"> retribusi daerah.</w:t>
      </w:r>
    </w:p>
    <w:p w:rsidR="00F64691" w:rsidRDefault="009C7ABB" w:rsidP="00F64691">
      <w:pPr>
        <w:spacing w:line="240" w:lineRule="auto"/>
        <w:ind w:left="60"/>
        <w:jc w:val="both"/>
        <w:rPr>
          <w:rFonts w:ascii="Times New Roman" w:hAnsi="Times New Roman"/>
          <w:b/>
          <w:sz w:val="24"/>
          <w:szCs w:val="24"/>
        </w:rPr>
      </w:pPr>
      <w:r>
        <w:rPr>
          <w:rFonts w:ascii="Times New Roman" w:hAnsi="Times New Roman"/>
          <w:b/>
          <w:sz w:val="24"/>
          <w:szCs w:val="24"/>
        </w:rPr>
        <w:t>Retribusi Pasar</w:t>
      </w:r>
    </w:p>
    <w:p w:rsidR="00DE2E25" w:rsidRDefault="009C7ABB" w:rsidP="00F64691">
      <w:pPr>
        <w:spacing w:line="240" w:lineRule="auto"/>
        <w:ind w:left="60"/>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Menurut Handayani (2017) retribusi pasar merupakan pungutan atas </w:t>
      </w:r>
      <w:r w:rsidR="008165F0">
        <w:rPr>
          <w:rFonts w:ascii="Times New Roman" w:hAnsi="Times New Roman"/>
          <w:sz w:val="24"/>
          <w:szCs w:val="24"/>
        </w:rPr>
        <w:t>penyediaan fasilitas pasar tradisional</w:t>
      </w:r>
      <w:r w:rsidR="00DE2E25">
        <w:rPr>
          <w:rFonts w:ascii="Times New Roman" w:hAnsi="Times New Roman"/>
          <w:sz w:val="24"/>
          <w:szCs w:val="24"/>
        </w:rPr>
        <w:t xml:space="preserve"> yang berupa pelataran, los, kios atau bedak yang khusus disediakan untuk para pedagang yang dikelola oleh pemerintah daerah.</w:t>
      </w:r>
    </w:p>
    <w:p w:rsidR="00DE2E25" w:rsidRDefault="00DE2E25" w:rsidP="00F64691">
      <w:pPr>
        <w:spacing w:line="240" w:lineRule="auto"/>
        <w:ind w:left="60"/>
        <w:jc w:val="both"/>
        <w:rPr>
          <w:rFonts w:ascii="Times New Roman" w:hAnsi="Times New Roman"/>
          <w:b/>
          <w:sz w:val="24"/>
          <w:szCs w:val="24"/>
        </w:rPr>
      </w:pPr>
      <w:r>
        <w:rPr>
          <w:rFonts w:ascii="Times New Roman" w:hAnsi="Times New Roman"/>
          <w:b/>
          <w:sz w:val="24"/>
          <w:szCs w:val="24"/>
        </w:rPr>
        <w:t>Klasifikasi Retribusi Pasar</w:t>
      </w:r>
    </w:p>
    <w:p w:rsidR="00A505DD" w:rsidRDefault="00DE2E25" w:rsidP="00F64691">
      <w:pPr>
        <w:spacing w:line="240" w:lineRule="auto"/>
        <w:ind w:left="60"/>
        <w:jc w:val="both"/>
        <w:rPr>
          <w:rFonts w:ascii="Times New Roman" w:hAnsi="Times New Roman"/>
          <w:sz w:val="24"/>
          <w:szCs w:val="24"/>
        </w:rPr>
      </w:pPr>
      <w:r>
        <w:rPr>
          <w:rFonts w:ascii="Times New Roman" w:hAnsi="Times New Roman"/>
          <w:b/>
          <w:sz w:val="24"/>
          <w:szCs w:val="24"/>
        </w:rPr>
        <w:tab/>
      </w:r>
      <w:r w:rsidR="00A505DD">
        <w:rPr>
          <w:rFonts w:ascii="Times New Roman" w:hAnsi="Times New Roman"/>
          <w:sz w:val="24"/>
          <w:szCs w:val="24"/>
        </w:rPr>
        <w:t xml:space="preserve">Klasifikasi retribusi pasar menurut Caroline dalam Raga (2011) terdiri </w:t>
      </w:r>
      <w:proofErr w:type="gramStart"/>
      <w:r w:rsidR="00A505DD">
        <w:rPr>
          <w:rFonts w:ascii="Times New Roman" w:hAnsi="Times New Roman"/>
          <w:sz w:val="24"/>
          <w:szCs w:val="24"/>
        </w:rPr>
        <w:t>dari :</w:t>
      </w:r>
      <w:proofErr w:type="gramEnd"/>
    </w:p>
    <w:p w:rsidR="00A505DD" w:rsidRDefault="00DE2E25" w:rsidP="00A505DD">
      <w:pPr>
        <w:pStyle w:val="ListParagraph"/>
        <w:numPr>
          <w:ilvl w:val="0"/>
          <w:numId w:val="13"/>
        </w:numPr>
        <w:spacing w:line="240" w:lineRule="auto"/>
        <w:ind w:left="426" w:hanging="284"/>
        <w:jc w:val="both"/>
        <w:rPr>
          <w:rFonts w:ascii="Times New Roman" w:hAnsi="Times New Roman"/>
          <w:sz w:val="24"/>
          <w:szCs w:val="24"/>
        </w:rPr>
      </w:pPr>
      <w:r w:rsidRPr="00A505DD">
        <w:rPr>
          <w:rFonts w:ascii="Times New Roman" w:hAnsi="Times New Roman"/>
          <w:sz w:val="24"/>
          <w:szCs w:val="24"/>
        </w:rPr>
        <w:t xml:space="preserve"> </w:t>
      </w:r>
      <w:r w:rsidR="00A505DD">
        <w:rPr>
          <w:rFonts w:ascii="Times New Roman" w:hAnsi="Times New Roman"/>
          <w:sz w:val="24"/>
          <w:szCs w:val="24"/>
        </w:rPr>
        <w:t xml:space="preserve">Menurut sifat prestasi Negara. Pedagang </w:t>
      </w:r>
      <w:r w:rsidR="009D4052">
        <w:rPr>
          <w:rFonts w:ascii="Times New Roman" w:hAnsi="Times New Roman"/>
          <w:sz w:val="24"/>
          <w:szCs w:val="24"/>
        </w:rPr>
        <w:t xml:space="preserve">berhak mendapat prestasi dari Pemerintah Daerah dalam bentuk pemakaian fasilitas </w:t>
      </w:r>
      <w:r w:rsidR="00845AEA">
        <w:rPr>
          <w:rFonts w:ascii="Times New Roman" w:hAnsi="Times New Roman"/>
          <w:sz w:val="24"/>
          <w:szCs w:val="24"/>
        </w:rPr>
        <w:t>pasar yang sudah disediakan sebagai pembayar retribusi</w:t>
      </w:r>
    </w:p>
    <w:p w:rsidR="003C6BC1" w:rsidRDefault="00E275F1" w:rsidP="00A505DD">
      <w:pPr>
        <w:pStyle w:val="ListParagraph"/>
        <w:numPr>
          <w:ilvl w:val="0"/>
          <w:numId w:val="13"/>
        </w:numPr>
        <w:spacing w:line="240" w:lineRule="auto"/>
        <w:ind w:left="426" w:hanging="284"/>
        <w:jc w:val="both"/>
        <w:rPr>
          <w:rFonts w:ascii="Times New Roman" w:hAnsi="Times New Roman"/>
          <w:sz w:val="24"/>
          <w:szCs w:val="24"/>
        </w:rPr>
      </w:pPr>
      <w:r>
        <w:rPr>
          <w:rFonts w:ascii="Times New Roman" w:hAnsi="Times New Roman"/>
          <w:sz w:val="24"/>
          <w:szCs w:val="24"/>
        </w:rPr>
        <w:t xml:space="preserve"> Berdasarkan </w:t>
      </w:r>
      <w:proofErr w:type="gramStart"/>
      <w:r w:rsidR="00CB24DD">
        <w:rPr>
          <w:rFonts w:ascii="Times New Roman" w:hAnsi="Times New Roman"/>
          <w:sz w:val="24"/>
          <w:szCs w:val="24"/>
        </w:rPr>
        <w:t>cara</w:t>
      </w:r>
      <w:proofErr w:type="gramEnd"/>
      <w:r w:rsidR="00CB24DD">
        <w:rPr>
          <w:rFonts w:ascii="Times New Roman" w:hAnsi="Times New Roman"/>
          <w:sz w:val="24"/>
          <w:szCs w:val="24"/>
        </w:rPr>
        <w:t xml:space="preserve"> menetapkan</w:t>
      </w:r>
      <w:r w:rsidR="003C6BC1">
        <w:rPr>
          <w:rFonts w:ascii="Times New Roman" w:hAnsi="Times New Roman"/>
          <w:sz w:val="24"/>
          <w:szCs w:val="24"/>
        </w:rPr>
        <w:t xml:space="preserve"> jum</w:t>
      </w:r>
      <w:r>
        <w:rPr>
          <w:rFonts w:ascii="Times New Roman" w:hAnsi="Times New Roman"/>
          <w:sz w:val="24"/>
          <w:szCs w:val="24"/>
        </w:rPr>
        <w:t>lah pungutan. Jumlah pungutan bergantung pada</w:t>
      </w:r>
      <w:r w:rsidR="003C6BC1">
        <w:rPr>
          <w:rFonts w:ascii="Times New Roman" w:hAnsi="Times New Roman"/>
          <w:sz w:val="24"/>
          <w:szCs w:val="24"/>
        </w:rPr>
        <w:t xml:space="preserve"> ke</w:t>
      </w:r>
      <w:r>
        <w:rPr>
          <w:rFonts w:ascii="Times New Roman" w:hAnsi="Times New Roman"/>
          <w:sz w:val="24"/>
          <w:szCs w:val="24"/>
        </w:rPr>
        <w:t>las pasar, luas  kios dan lokasi</w:t>
      </w:r>
      <w:r w:rsidR="003C6BC1">
        <w:rPr>
          <w:rFonts w:ascii="Times New Roman" w:hAnsi="Times New Roman"/>
          <w:sz w:val="24"/>
          <w:szCs w:val="24"/>
        </w:rPr>
        <w:t xml:space="preserve"> berdagang</w:t>
      </w:r>
    </w:p>
    <w:p w:rsidR="008838D3" w:rsidRPr="00E0249A" w:rsidRDefault="00E275F1" w:rsidP="00E0249A">
      <w:pPr>
        <w:pStyle w:val="ListParagraph"/>
        <w:numPr>
          <w:ilvl w:val="0"/>
          <w:numId w:val="13"/>
        </w:numPr>
        <w:spacing w:line="240" w:lineRule="auto"/>
        <w:ind w:left="426" w:hanging="284"/>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 xml:space="preserve">Berdasarkan </w:t>
      </w:r>
      <w:r w:rsidR="003C6BC1">
        <w:rPr>
          <w:rFonts w:ascii="Times New Roman" w:hAnsi="Times New Roman"/>
          <w:sz w:val="24"/>
          <w:szCs w:val="24"/>
        </w:rPr>
        <w:t xml:space="preserve"> </w:t>
      </w:r>
      <w:r w:rsidR="000C322D">
        <w:rPr>
          <w:rFonts w:ascii="Times New Roman" w:hAnsi="Times New Roman"/>
          <w:sz w:val="24"/>
          <w:szCs w:val="24"/>
        </w:rPr>
        <w:t>cara</w:t>
      </w:r>
      <w:proofErr w:type="gramEnd"/>
      <w:r w:rsidR="000C322D">
        <w:rPr>
          <w:rFonts w:ascii="Times New Roman" w:hAnsi="Times New Roman"/>
          <w:sz w:val="24"/>
          <w:szCs w:val="24"/>
        </w:rPr>
        <w:t xml:space="preserve"> pembayaran</w:t>
      </w:r>
      <w:r w:rsidR="003C6BC1">
        <w:rPr>
          <w:rFonts w:ascii="Times New Roman" w:hAnsi="Times New Roman"/>
          <w:sz w:val="24"/>
          <w:szCs w:val="24"/>
        </w:rPr>
        <w:t xml:space="preserve">. </w:t>
      </w:r>
      <w:r w:rsidR="000C322D">
        <w:rPr>
          <w:rFonts w:ascii="Times New Roman" w:hAnsi="Times New Roman"/>
          <w:sz w:val="24"/>
          <w:szCs w:val="24"/>
        </w:rPr>
        <w:t>Retribusi pasar ter</w:t>
      </w:r>
      <w:r>
        <w:rPr>
          <w:rFonts w:ascii="Times New Roman" w:hAnsi="Times New Roman"/>
          <w:sz w:val="24"/>
          <w:szCs w:val="24"/>
        </w:rPr>
        <w:t xml:space="preserve">golong </w:t>
      </w:r>
      <w:r w:rsidR="00E0249A">
        <w:rPr>
          <w:rFonts w:ascii="Times New Roman" w:hAnsi="Times New Roman"/>
          <w:sz w:val="24"/>
          <w:szCs w:val="24"/>
        </w:rPr>
        <w:t>retribusi tunai</w:t>
      </w:r>
    </w:p>
    <w:p w:rsidR="000C322D" w:rsidRDefault="000C322D" w:rsidP="000C322D">
      <w:pPr>
        <w:spacing w:line="240" w:lineRule="auto"/>
        <w:ind w:left="142"/>
        <w:jc w:val="both"/>
        <w:rPr>
          <w:rFonts w:ascii="Times New Roman" w:hAnsi="Times New Roman"/>
          <w:b/>
          <w:sz w:val="24"/>
          <w:szCs w:val="24"/>
        </w:rPr>
      </w:pPr>
      <w:r>
        <w:rPr>
          <w:rFonts w:ascii="Times New Roman" w:hAnsi="Times New Roman"/>
          <w:b/>
          <w:sz w:val="24"/>
          <w:szCs w:val="24"/>
        </w:rPr>
        <w:t>Faktor Yang Mempengaruhi Retribusi Pasar</w:t>
      </w:r>
    </w:p>
    <w:p w:rsidR="000C322D" w:rsidRDefault="000C322D" w:rsidP="000C322D">
      <w:pPr>
        <w:spacing w:line="240" w:lineRule="auto"/>
        <w:ind w:left="142"/>
        <w:jc w:val="both"/>
        <w:rPr>
          <w:rFonts w:ascii="Times New Roman" w:hAnsi="Times New Roman"/>
          <w:sz w:val="24"/>
          <w:szCs w:val="24"/>
        </w:rPr>
      </w:pPr>
      <w:r>
        <w:rPr>
          <w:rFonts w:ascii="Times New Roman" w:hAnsi="Times New Roman"/>
          <w:b/>
          <w:sz w:val="24"/>
          <w:szCs w:val="24"/>
        </w:rPr>
        <w:lastRenderedPageBreak/>
        <w:tab/>
      </w:r>
      <w:r>
        <w:rPr>
          <w:rFonts w:ascii="Times New Roman" w:hAnsi="Times New Roman"/>
          <w:sz w:val="24"/>
          <w:szCs w:val="24"/>
        </w:rPr>
        <w:t xml:space="preserve">Faktor yang mempengaruhi retribusi pasar menurut </w:t>
      </w:r>
      <w:proofErr w:type="gramStart"/>
      <w:r>
        <w:rPr>
          <w:rFonts w:ascii="Times New Roman" w:hAnsi="Times New Roman"/>
          <w:sz w:val="24"/>
          <w:szCs w:val="24"/>
        </w:rPr>
        <w:t>caroline</w:t>
      </w:r>
      <w:proofErr w:type="gramEnd"/>
      <w:r>
        <w:rPr>
          <w:rFonts w:ascii="Times New Roman" w:hAnsi="Times New Roman"/>
          <w:sz w:val="24"/>
          <w:szCs w:val="24"/>
        </w:rPr>
        <w:t xml:space="preserve"> dalam Raga (2011) terdiri dari:</w:t>
      </w:r>
    </w:p>
    <w:p w:rsidR="000C322D" w:rsidRDefault="000C322D" w:rsidP="000C322D">
      <w:pPr>
        <w:pStyle w:val="ListParagraph"/>
        <w:numPr>
          <w:ilvl w:val="0"/>
          <w:numId w:val="14"/>
        </w:numPr>
        <w:spacing w:line="240" w:lineRule="auto"/>
        <w:jc w:val="both"/>
        <w:rPr>
          <w:rFonts w:ascii="Times New Roman" w:hAnsi="Times New Roman"/>
          <w:sz w:val="24"/>
          <w:szCs w:val="24"/>
        </w:rPr>
      </w:pPr>
      <w:r>
        <w:rPr>
          <w:rFonts w:ascii="Times New Roman" w:hAnsi="Times New Roman"/>
          <w:sz w:val="24"/>
          <w:szCs w:val="24"/>
        </w:rPr>
        <w:t xml:space="preserve">Subjek dan objek retribusi. </w:t>
      </w:r>
      <w:r w:rsidR="0075457B">
        <w:rPr>
          <w:rFonts w:ascii="Times New Roman" w:hAnsi="Times New Roman"/>
          <w:sz w:val="24"/>
          <w:szCs w:val="24"/>
        </w:rPr>
        <w:t>Dasar penentuan b</w:t>
      </w:r>
      <w:r>
        <w:rPr>
          <w:rFonts w:ascii="Times New Roman" w:hAnsi="Times New Roman"/>
          <w:sz w:val="24"/>
          <w:szCs w:val="24"/>
        </w:rPr>
        <w:t>esarnya tarif</w:t>
      </w:r>
      <w:r w:rsidR="0075457B">
        <w:rPr>
          <w:rFonts w:ascii="Times New Roman" w:hAnsi="Times New Roman"/>
          <w:sz w:val="24"/>
          <w:szCs w:val="24"/>
        </w:rPr>
        <w:t xml:space="preserve"> retribusi yang harus dibayar tergantung pada subjek dan objek retribusi</w:t>
      </w:r>
    </w:p>
    <w:p w:rsidR="0075457B" w:rsidRDefault="00E0249A" w:rsidP="000C322D">
      <w:pPr>
        <w:pStyle w:val="ListParagraph"/>
        <w:numPr>
          <w:ilvl w:val="0"/>
          <w:numId w:val="14"/>
        </w:numPr>
        <w:spacing w:line="240" w:lineRule="auto"/>
        <w:jc w:val="both"/>
        <w:rPr>
          <w:rFonts w:ascii="Times New Roman" w:hAnsi="Times New Roman"/>
          <w:sz w:val="24"/>
          <w:szCs w:val="24"/>
        </w:rPr>
      </w:pPr>
      <w:r>
        <w:rPr>
          <w:rFonts w:ascii="Times New Roman" w:hAnsi="Times New Roman"/>
          <w:sz w:val="24"/>
          <w:szCs w:val="24"/>
        </w:rPr>
        <w:t xml:space="preserve">Tarif retribusi. Menentukan tarif retribusi memiliki </w:t>
      </w:r>
      <w:r w:rsidR="0075457B">
        <w:rPr>
          <w:rFonts w:ascii="Times New Roman" w:hAnsi="Times New Roman"/>
          <w:sz w:val="24"/>
          <w:szCs w:val="24"/>
        </w:rPr>
        <w:t>sifat progresif</w:t>
      </w:r>
    </w:p>
    <w:p w:rsidR="001406FC" w:rsidRPr="008838D3" w:rsidRDefault="0075457B" w:rsidP="008838D3">
      <w:pPr>
        <w:pStyle w:val="ListParagraph"/>
        <w:numPr>
          <w:ilvl w:val="0"/>
          <w:numId w:val="14"/>
        </w:numPr>
        <w:spacing w:line="240" w:lineRule="auto"/>
        <w:jc w:val="both"/>
        <w:rPr>
          <w:rFonts w:ascii="Times New Roman" w:hAnsi="Times New Roman"/>
          <w:sz w:val="24"/>
          <w:szCs w:val="24"/>
        </w:rPr>
      </w:pPr>
      <w:r>
        <w:rPr>
          <w:rFonts w:ascii="Times New Roman" w:hAnsi="Times New Roman"/>
          <w:sz w:val="24"/>
          <w:szCs w:val="24"/>
        </w:rPr>
        <w:t>Sistem pe</w:t>
      </w:r>
      <w:r w:rsidR="00E44086">
        <w:rPr>
          <w:rFonts w:ascii="Times New Roman" w:hAnsi="Times New Roman"/>
          <w:sz w:val="24"/>
          <w:szCs w:val="24"/>
        </w:rPr>
        <w:t>mungutan retribusi. Pemungutan yang baik sesuai dengan prinsip-prinsip retribusi</w:t>
      </w:r>
    </w:p>
    <w:p w:rsidR="00E44086" w:rsidRDefault="00E44086" w:rsidP="00E44086">
      <w:pPr>
        <w:spacing w:line="240" w:lineRule="auto"/>
        <w:ind w:left="142"/>
        <w:jc w:val="both"/>
        <w:rPr>
          <w:rFonts w:ascii="Times New Roman" w:hAnsi="Times New Roman"/>
          <w:b/>
          <w:sz w:val="24"/>
          <w:szCs w:val="24"/>
        </w:rPr>
      </w:pPr>
      <w:r>
        <w:rPr>
          <w:rFonts w:ascii="Times New Roman" w:hAnsi="Times New Roman"/>
          <w:b/>
          <w:sz w:val="24"/>
          <w:szCs w:val="24"/>
        </w:rPr>
        <w:t>Objek dan Subjek Retribusi Pasar</w:t>
      </w:r>
    </w:p>
    <w:p w:rsidR="00E44086" w:rsidRDefault="00EC6DB8" w:rsidP="00E44086">
      <w:pPr>
        <w:spacing w:line="240" w:lineRule="auto"/>
        <w:ind w:left="142"/>
        <w:jc w:val="both"/>
        <w:rPr>
          <w:rFonts w:ascii="Times New Roman" w:hAnsi="Times New Roman"/>
          <w:sz w:val="24"/>
          <w:szCs w:val="24"/>
        </w:rPr>
      </w:pPr>
      <w:r>
        <w:rPr>
          <w:rFonts w:ascii="Times New Roman" w:hAnsi="Times New Roman"/>
          <w:sz w:val="24"/>
          <w:szCs w:val="24"/>
        </w:rPr>
        <w:tab/>
        <w:t>Objek retribusi pasar ialah</w:t>
      </w:r>
      <w:r w:rsidR="00E44086">
        <w:rPr>
          <w:rFonts w:ascii="Times New Roman" w:hAnsi="Times New Roman"/>
          <w:sz w:val="24"/>
          <w:szCs w:val="24"/>
        </w:rPr>
        <w:t xml:space="preserve"> penyedia fasilitas pasar tradis</w:t>
      </w:r>
      <w:r w:rsidR="00053633">
        <w:rPr>
          <w:rFonts w:ascii="Times New Roman" w:hAnsi="Times New Roman"/>
          <w:sz w:val="24"/>
          <w:szCs w:val="24"/>
        </w:rPr>
        <w:t>i</w:t>
      </w:r>
      <w:r w:rsidR="00E44086">
        <w:rPr>
          <w:rFonts w:ascii="Times New Roman" w:hAnsi="Times New Roman"/>
          <w:sz w:val="24"/>
          <w:szCs w:val="24"/>
        </w:rPr>
        <w:t>onal yang khusus</w:t>
      </w:r>
      <w:r w:rsidR="00572184">
        <w:rPr>
          <w:rFonts w:ascii="Times New Roman" w:hAnsi="Times New Roman"/>
          <w:sz w:val="24"/>
          <w:szCs w:val="24"/>
        </w:rPr>
        <w:t xml:space="preserve"> </w:t>
      </w:r>
      <w:r w:rsidR="00E44086">
        <w:rPr>
          <w:rFonts w:ascii="Times New Roman" w:hAnsi="Times New Roman"/>
          <w:sz w:val="24"/>
          <w:szCs w:val="24"/>
        </w:rPr>
        <w:t xml:space="preserve">untuk </w:t>
      </w:r>
      <w:r w:rsidR="00572184">
        <w:rPr>
          <w:rFonts w:ascii="Times New Roman" w:hAnsi="Times New Roman"/>
          <w:sz w:val="24"/>
          <w:szCs w:val="24"/>
        </w:rPr>
        <w:t>para pedagan</w:t>
      </w:r>
      <w:r w:rsidR="00A560A4">
        <w:rPr>
          <w:rFonts w:ascii="Times New Roman" w:hAnsi="Times New Roman"/>
          <w:sz w:val="24"/>
          <w:szCs w:val="24"/>
        </w:rPr>
        <w:t>g. Subjek retribusi pasar ialah</w:t>
      </w:r>
      <w:r w:rsidR="00572184">
        <w:rPr>
          <w:rFonts w:ascii="Times New Roman" w:hAnsi="Times New Roman"/>
          <w:sz w:val="24"/>
          <w:szCs w:val="24"/>
        </w:rPr>
        <w:t xml:space="preserve"> orang pri</w:t>
      </w:r>
      <w:r w:rsidR="00A560A4">
        <w:rPr>
          <w:rFonts w:ascii="Times New Roman" w:hAnsi="Times New Roman"/>
          <w:sz w:val="24"/>
          <w:szCs w:val="24"/>
        </w:rPr>
        <w:t>badi atau badan yang memanfaatkan</w:t>
      </w:r>
      <w:r w:rsidR="00572184">
        <w:rPr>
          <w:rFonts w:ascii="Times New Roman" w:hAnsi="Times New Roman"/>
          <w:sz w:val="24"/>
          <w:szCs w:val="24"/>
        </w:rPr>
        <w:t xml:space="preserve"> fasilitas pasar yang dikelola oleh pemerintah daerah</w:t>
      </w:r>
      <w:r w:rsidR="00053633">
        <w:rPr>
          <w:rFonts w:ascii="Times New Roman" w:hAnsi="Times New Roman"/>
          <w:sz w:val="24"/>
          <w:szCs w:val="24"/>
        </w:rPr>
        <w:t>.</w:t>
      </w:r>
    </w:p>
    <w:p w:rsidR="009007EE" w:rsidRDefault="009007EE" w:rsidP="00E44086">
      <w:pPr>
        <w:spacing w:line="240" w:lineRule="auto"/>
        <w:ind w:left="142"/>
        <w:jc w:val="both"/>
        <w:rPr>
          <w:rFonts w:ascii="Times New Roman" w:hAnsi="Times New Roman"/>
          <w:b/>
          <w:sz w:val="24"/>
          <w:szCs w:val="24"/>
        </w:rPr>
      </w:pPr>
      <w:r>
        <w:rPr>
          <w:rFonts w:ascii="Times New Roman" w:hAnsi="Times New Roman"/>
          <w:b/>
          <w:sz w:val="24"/>
          <w:szCs w:val="24"/>
        </w:rPr>
        <w:t>Pengertian Tarif</w:t>
      </w:r>
    </w:p>
    <w:p w:rsidR="009007EE" w:rsidRDefault="009007EE" w:rsidP="00E44086">
      <w:pPr>
        <w:spacing w:line="240" w:lineRule="auto"/>
        <w:ind w:left="142"/>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Tarif menurut Ludji (2020)</w:t>
      </w:r>
      <w:r w:rsidR="00A97FFB">
        <w:rPr>
          <w:rFonts w:ascii="Times New Roman" w:hAnsi="Times New Roman"/>
          <w:sz w:val="24"/>
          <w:szCs w:val="24"/>
        </w:rPr>
        <w:t xml:space="preserve"> diartikan sebagai daftar harga </w:t>
      </w:r>
      <w:r w:rsidR="00CE1C92">
        <w:rPr>
          <w:rFonts w:ascii="Times New Roman" w:hAnsi="Times New Roman"/>
          <w:sz w:val="24"/>
          <w:szCs w:val="24"/>
        </w:rPr>
        <w:t xml:space="preserve">yang telah ditetapkan. Menurut Zulkiflisasaja (2017) tarif retribusi </w:t>
      </w:r>
      <w:r w:rsidR="00F848E5">
        <w:rPr>
          <w:rFonts w:ascii="Times New Roman" w:hAnsi="Times New Roman"/>
          <w:sz w:val="24"/>
          <w:szCs w:val="24"/>
        </w:rPr>
        <w:t xml:space="preserve">merupakan nilai terterntu </w:t>
      </w:r>
      <w:proofErr w:type="gramStart"/>
      <w:r w:rsidR="00F848E5">
        <w:rPr>
          <w:rFonts w:ascii="Times New Roman" w:hAnsi="Times New Roman"/>
          <w:sz w:val="24"/>
          <w:szCs w:val="24"/>
        </w:rPr>
        <w:t xml:space="preserve">yang </w:t>
      </w:r>
      <w:r w:rsidR="00BB7166">
        <w:rPr>
          <w:rFonts w:ascii="Times New Roman" w:hAnsi="Times New Roman"/>
          <w:sz w:val="24"/>
          <w:szCs w:val="24"/>
        </w:rPr>
        <w:t xml:space="preserve"> telah</w:t>
      </w:r>
      <w:proofErr w:type="gramEnd"/>
      <w:r w:rsidR="00BB7166">
        <w:rPr>
          <w:rFonts w:ascii="Times New Roman" w:hAnsi="Times New Roman"/>
          <w:sz w:val="24"/>
          <w:szCs w:val="24"/>
        </w:rPr>
        <w:t xml:space="preserve"> ditetapkan sebagai dasar untuk  menghitung</w:t>
      </w:r>
      <w:r w:rsidR="00F848E5">
        <w:rPr>
          <w:rFonts w:ascii="Times New Roman" w:hAnsi="Times New Roman"/>
          <w:sz w:val="24"/>
          <w:szCs w:val="24"/>
        </w:rPr>
        <w:t xml:space="preserve"> retribusi yang terutang.</w:t>
      </w:r>
    </w:p>
    <w:p w:rsidR="00F848E5" w:rsidRDefault="00F848E5" w:rsidP="00E44086">
      <w:pPr>
        <w:spacing w:line="240" w:lineRule="auto"/>
        <w:ind w:left="142"/>
        <w:jc w:val="both"/>
        <w:rPr>
          <w:rFonts w:ascii="Times New Roman" w:hAnsi="Times New Roman"/>
          <w:b/>
          <w:sz w:val="24"/>
          <w:szCs w:val="24"/>
        </w:rPr>
      </w:pPr>
      <w:r>
        <w:rPr>
          <w:rFonts w:ascii="Times New Roman" w:hAnsi="Times New Roman"/>
          <w:b/>
          <w:sz w:val="24"/>
          <w:szCs w:val="24"/>
        </w:rPr>
        <w:t xml:space="preserve">Prinsip dan Sasaran </w:t>
      </w:r>
      <w:r w:rsidR="00DC77B5">
        <w:rPr>
          <w:rFonts w:ascii="Times New Roman" w:hAnsi="Times New Roman"/>
          <w:b/>
          <w:sz w:val="24"/>
          <w:szCs w:val="24"/>
        </w:rPr>
        <w:t>Penentuan</w:t>
      </w:r>
      <w:r>
        <w:rPr>
          <w:rFonts w:ascii="Times New Roman" w:hAnsi="Times New Roman"/>
          <w:b/>
          <w:sz w:val="24"/>
          <w:szCs w:val="24"/>
        </w:rPr>
        <w:t xml:space="preserve"> Tarif Retribusi Pasar</w:t>
      </w:r>
    </w:p>
    <w:p w:rsidR="007F0EB0" w:rsidRDefault="007F0EB0" w:rsidP="00E44086">
      <w:pPr>
        <w:spacing w:line="240" w:lineRule="auto"/>
        <w:ind w:left="142"/>
        <w:jc w:val="both"/>
        <w:rPr>
          <w:rFonts w:ascii="Times New Roman" w:hAnsi="Times New Roman"/>
          <w:sz w:val="24"/>
          <w:szCs w:val="24"/>
        </w:rPr>
      </w:pPr>
      <w:r>
        <w:rPr>
          <w:rFonts w:ascii="Times New Roman" w:hAnsi="Times New Roman"/>
          <w:b/>
          <w:sz w:val="24"/>
          <w:szCs w:val="24"/>
        </w:rPr>
        <w:tab/>
      </w:r>
      <w:r w:rsidR="00DC77B5">
        <w:rPr>
          <w:rFonts w:ascii="Times New Roman" w:hAnsi="Times New Roman"/>
          <w:sz w:val="24"/>
          <w:szCs w:val="24"/>
        </w:rPr>
        <w:t>Prinsip dan sasaran penentuan</w:t>
      </w:r>
      <w:r w:rsidR="00BB7367">
        <w:rPr>
          <w:rFonts w:ascii="Times New Roman" w:hAnsi="Times New Roman"/>
          <w:sz w:val="24"/>
          <w:szCs w:val="24"/>
        </w:rPr>
        <w:t xml:space="preserve"> tari</w:t>
      </w:r>
      <w:r w:rsidR="00DC77B5">
        <w:rPr>
          <w:rFonts w:ascii="Times New Roman" w:hAnsi="Times New Roman"/>
          <w:sz w:val="24"/>
          <w:szCs w:val="24"/>
        </w:rPr>
        <w:t>f retribusi jasa umum ditentukan</w:t>
      </w:r>
      <w:r w:rsidR="00BB7367">
        <w:rPr>
          <w:rFonts w:ascii="Times New Roman" w:hAnsi="Times New Roman"/>
          <w:sz w:val="24"/>
          <w:szCs w:val="24"/>
        </w:rPr>
        <w:t xml:space="preserve"> dengan </w:t>
      </w:r>
      <w:r w:rsidR="00DC77B5">
        <w:rPr>
          <w:rFonts w:ascii="Times New Roman" w:hAnsi="Times New Roman"/>
          <w:sz w:val="24"/>
          <w:szCs w:val="24"/>
        </w:rPr>
        <w:t>melihat</w:t>
      </w:r>
      <w:r w:rsidR="00111A7F">
        <w:rPr>
          <w:rFonts w:ascii="Times New Roman" w:hAnsi="Times New Roman"/>
          <w:sz w:val="24"/>
          <w:szCs w:val="24"/>
        </w:rPr>
        <w:t xml:space="preserve"> biaya</w:t>
      </w:r>
      <w:r w:rsidR="00DC77B5">
        <w:rPr>
          <w:rFonts w:ascii="Times New Roman" w:hAnsi="Times New Roman"/>
          <w:sz w:val="24"/>
          <w:szCs w:val="24"/>
        </w:rPr>
        <w:t xml:space="preserve"> peyedia pelayanan</w:t>
      </w:r>
      <w:r w:rsidR="00080650">
        <w:rPr>
          <w:rFonts w:ascii="Times New Roman" w:hAnsi="Times New Roman"/>
          <w:sz w:val="24"/>
          <w:szCs w:val="24"/>
        </w:rPr>
        <w:t>, keahlian</w:t>
      </w:r>
      <w:r w:rsidR="00412BAF">
        <w:rPr>
          <w:rFonts w:ascii="Times New Roman" w:hAnsi="Times New Roman"/>
          <w:sz w:val="24"/>
          <w:szCs w:val="24"/>
        </w:rPr>
        <w:t xml:space="preserve"> masyarakat, aspek keadi</w:t>
      </w:r>
      <w:r w:rsidR="00805A18">
        <w:rPr>
          <w:rFonts w:ascii="Times New Roman" w:hAnsi="Times New Roman"/>
          <w:sz w:val="24"/>
          <w:szCs w:val="24"/>
        </w:rPr>
        <w:t>lan dan efektivitas pengawasan</w:t>
      </w:r>
      <w:r w:rsidR="00412BAF">
        <w:rPr>
          <w:rFonts w:ascii="Times New Roman" w:hAnsi="Times New Roman"/>
          <w:sz w:val="24"/>
          <w:szCs w:val="24"/>
        </w:rPr>
        <w:t xml:space="preserve"> pelayanan (Zulkiflisasaja, 2017).</w:t>
      </w:r>
      <w:r w:rsidR="00005E18">
        <w:rPr>
          <w:rFonts w:ascii="Times New Roman" w:hAnsi="Times New Roman"/>
          <w:sz w:val="24"/>
          <w:szCs w:val="24"/>
        </w:rPr>
        <w:t xml:space="preserve"> Penetapan tarif hanya untuk menutup sebagian biaya yang dikeluarkan oleh penyedia jasa (Zulkiflisasaja, 2017).</w:t>
      </w:r>
    </w:p>
    <w:p w:rsidR="00005E18" w:rsidRDefault="00005E18" w:rsidP="00E44086">
      <w:pPr>
        <w:spacing w:line="240" w:lineRule="auto"/>
        <w:ind w:left="142"/>
        <w:jc w:val="both"/>
        <w:rPr>
          <w:rFonts w:ascii="Times New Roman" w:hAnsi="Times New Roman"/>
          <w:b/>
          <w:sz w:val="24"/>
          <w:szCs w:val="24"/>
        </w:rPr>
      </w:pPr>
      <w:r>
        <w:rPr>
          <w:rFonts w:ascii="Times New Roman" w:hAnsi="Times New Roman"/>
          <w:b/>
          <w:sz w:val="24"/>
          <w:szCs w:val="24"/>
        </w:rPr>
        <w:t>Potensi Retribusi Pasar</w:t>
      </w:r>
    </w:p>
    <w:p w:rsidR="00805A18" w:rsidRDefault="00005E18" w:rsidP="00805A18">
      <w:pPr>
        <w:spacing w:line="240" w:lineRule="auto"/>
        <w:ind w:left="142"/>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Potensi retribusi </w:t>
      </w:r>
      <w:r w:rsidR="00966BCC">
        <w:rPr>
          <w:rFonts w:ascii="Times New Roman" w:hAnsi="Times New Roman"/>
          <w:sz w:val="24"/>
          <w:szCs w:val="24"/>
        </w:rPr>
        <w:t>menurut Mubarok (2016) adalah jumlah seluruh orang yang</w:t>
      </w:r>
      <w:r w:rsidR="00805A18">
        <w:rPr>
          <w:rFonts w:ascii="Times New Roman" w:hAnsi="Times New Roman"/>
          <w:sz w:val="24"/>
          <w:szCs w:val="24"/>
        </w:rPr>
        <w:t xml:space="preserve"> harus</w:t>
      </w:r>
      <w:r w:rsidR="000C20C9">
        <w:rPr>
          <w:rFonts w:ascii="Times New Roman" w:hAnsi="Times New Roman"/>
          <w:sz w:val="24"/>
          <w:szCs w:val="24"/>
        </w:rPr>
        <w:t xml:space="preserve"> membayar retribusi pasar</w:t>
      </w:r>
      <w:r w:rsidR="00966BCC">
        <w:rPr>
          <w:rFonts w:ascii="Times New Roman" w:hAnsi="Times New Roman"/>
          <w:sz w:val="24"/>
          <w:szCs w:val="24"/>
        </w:rPr>
        <w:t xml:space="preserve"> </w:t>
      </w:r>
      <w:r w:rsidR="00805A18">
        <w:rPr>
          <w:rFonts w:ascii="Times New Roman" w:hAnsi="Times New Roman"/>
          <w:sz w:val="24"/>
          <w:szCs w:val="24"/>
        </w:rPr>
        <w:t xml:space="preserve">berdasarkan peraturan perundang-undangan yang </w:t>
      </w:r>
      <w:proofErr w:type="gramStart"/>
      <w:r w:rsidR="00805A18">
        <w:rPr>
          <w:rFonts w:ascii="Times New Roman" w:hAnsi="Times New Roman"/>
          <w:sz w:val="24"/>
          <w:szCs w:val="24"/>
        </w:rPr>
        <w:t>berlaku  karena</w:t>
      </w:r>
      <w:proofErr w:type="gramEnd"/>
      <w:r w:rsidR="00805A18">
        <w:rPr>
          <w:rFonts w:ascii="Times New Roman" w:hAnsi="Times New Roman"/>
          <w:sz w:val="24"/>
          <w:szCs w:val="24"/>
        </w:rPr>
        <w:t xml:space="preserve"> menggunaka</w:t>
      </w:r>
      <w:r w:rsidR="000C20C9">
        <w:rPr>
          <w:rFonts w:ascii="Times New Roman" w:hAnsi="Times New Roman"/>
          <w:sz w:val="24"/>
          <w:szCs w:val="24"/>
        </w:rPr>
        <w:t>n fasilitas ya</w:t>
      </w:r>
      <w:r w:rsidR="00F74B92">
        <w:rPr>
          <w:rFonts w:ascii="Times New Roman" w:hAnsi="Times New Roman"/>
          <w:sz w:val="24"/>
          <w:szCs w:val="24"/>
        </w:rPr>
        <w:t>ng disediakan pemerintah daerah.</w:t>
      </w:r>
    </w:p>
    <w:p w:rsidR="00072CF4" w:rsidRDefault="00072CF4" w:rsidP="000C20C9">
      <w:pPr>
        <w:spacing w:line="240" w:lineRule="auto"/>
        <w:ind w:left="142"/>
        <w:jc w:val="both"/>
        <w:rPr>
          <w:rFonts w:ascii="Times New Roman" w:hAnsi="Times New Roman"/>
          <w:b/>
          <w:sz w:val="24"/>
          <w:szCs w:val="24"/>
        </w:rPr>
      </w:pPr>
      <w:r>
        <w:rPr>
          <w:rFonts w:ascii="Times New Roman" w:hAnsi="Times New Roman"/>
          <w:b/>
          <w:sz w:val="24"/>
          <w:szCs w:val="24"/>
        </w:rPr>
        <w:t>Kontribusi</w:t>
      </w:r>
    </w:p>
    <w:p w:rsidR="00072CF4" w:rsidRDefault="00072CF4" w:rsidP="000C20C9">
      <w:pPr>
        <w:spacing w:line="240" w:lineRule="auto"/>
        <w:ind w:left="142"/>
        <w:jc w:val="both"/>
        <w:rPr>
          <w:rFonts w:ascii="Times New Roman" w:hAnsi="Times New Roman"/>
          <w:sz w:val="24"/>
          <w:szCs w:val="24"/>
        </w:rPr>
      </w:pPr>
      <w:r>
        <w:rPr>
          <w:rFonts w:ascii="Times New Roman" w:hAnsi="Times New Roman"/>
          <w:sz w:val="24"/>
          <w:szCs w:val="24"/>
        </w:rPr>
        <w:tab/>
        <w:t>Kontribusi retribusi pasar adala</w:t>
      </w:r>
      <w:r w:rsidR="00F74B92">
        <w:rPr>
          <w:rFonts w:ascii="Times New Roman" w:hAnsi="Times New Roman"/>
          <w:sz w:val="24"/>
          <w:szCs w:val="24"/>
        </w:rPr>
        <w:t xml:space="preserve">h sumbangan retribusi pasar pada </w:t>
      </w:r>
      <w:r>
        <w:rPr>
          <w:rFonts w:ascii="Times New Roman" w:hAnsi="Times New Roman"/>
          <w:sz w:val="24"/>
          <w:szCs w:val="24"/>
        </w:rPr>
        <w:t>retribusi daerah dan Pendapatan Asli Daerah (Mubarok, 2016). Kontribusi yang dimaksud disini adalah perhitungan seberapa besar</w:t>
      </w:r>
      <w:r w:rsidR="00102157">
        <w:rPr>
          <w:rFonts w:ascii="Times New Roman" w:hAnsi="Times New Roman"/>
          <w:sz w:val="24"/>
          <w:szCs w:val="24"/>
        </w:rPr>
        <w:t xml:space="preserve"> sumbangan/keterlibatan </w:t>
      </w:r>
      <w:proofErr w:type="gramStart"/>
      <w:r w:rsidR="00102157">
        <w:rPr>
          <w:rFonts w:ascii="Times New Roman" w:hAnsi="Times New Roman"/>
          <w:sz w:val="24"/>
          <w:szCs w:val="24"/>
        </w:rPr>
        <w:t>penerimaan  retribusi</w:t>
      </w:r>
      <w:proofErr w:type="gramEnd"/>
      <w:r w:rsidR="00102157">
        <w:rPr>
          <w:rFonts w:ascii="Times New Roman" w:hAnsi="Times New Roman"/>
          <w:sz w:val="24"/>
          <w:szCs w:val="24"/>
        </w:rPr>
        <w:t xml:space="preserve"> Pasar Legi sebelum dan sesudah relokasi terhadap penerimaan retribusi pasar Kabupaten Ponorogo.</w:t>
      </w:r>
    </w:p>
    <w:p w:rsidR="001406FC" w:rsidRDefault="001406FC" w:rsidP="006E4280">
      <w:pPr>
        <w:spacing w:line="240" w:lineRule="auto"/>
        <w:jc w:val="both"/>
        <w:rPr>
          <w:rFonts w:ascii="Times New Roman" w:hAnsi="Times New Roman"/>
          <w:b/>
          <w:sz w:val="24"/>
          <w:szCs w:val="24"/>
        </w:rPr>
      </w:pPr>
    </w:p>
    <w:p w:rsidR="006B01CB" w:rsidRDefault="006B01CB" w:rsidP="006E4280">
      <w:pPr>
        <w:spacing w:line="240" w:lineRule="auto"/>
        <w:jc w:val="both"/>
        <w:rPr>
          <w:rFonts w:ascii="Times New Roman" w:hAnsi="Times New Roman"/>
          <w:b/>
          <w:sz w:val="24"/>
          <w:szCs w:val="24"/>
        </w:rPr>
      </w:pPr>
    </w:p>
    <w:p w:rsidR="006B01CB" w:rsidRDefault="006B01CB" w:rsidP="006E4280">
      <w:pPr>
        <w:spacing w:line="240" w:lineRule="auto"/>
        <w:jc w:val="both"/>
        <w:rPr>
          <w:rFonts w:ascii="Times New Roman" w:hAnsi="Times New Roman"/>
          <w:b/>
          <w:sz w:val="24"/>
          <w:szCs w:val="24"/>
        </w:rPr>
      </w:pPr>
    </w:p>
    <w:p w:rsidR="006B01CB" w:rsidRDefault="006B01CB" w:rsidP="006E4280">
      <w:pPr>
        <w:spacing w:line="240" w:lineRule="auto"/>
        <w:jc w:val="both"/>
        <w:rPr>
          <w:rFonts w:ascii="Times New Roman" w:hAnsi="Times New Roman"/>
          <w:b/>
          <w:sz w:val="24"/>
          <w:szCs w:val="24"/>
        </w:rPr>
      </w:pPr>
    </w:p>
    <w:p w:rsidR="008838D3" w:rsidRDefault="008838D3" w:rsidP="006E4280">
      <w:pPr>
        <w:spacing w:line="240" w:lineRule="auto"/>
        <w:jc w:val="both"/>
        <w:rPr>
          <w:rFonts w:ascii="Times New Roman" w:hAnsi="Times New Roman"/>
          <w:b/>
          <w:sz w:val="24"/>
          <w:szCs w:val="24"/>
        </w:rPr>
      </w:pPr>
    </w:p>
    <w:p w:rsidR="00102157" w:rsidRDefault="00102157" w:rsidP="006E4280">
      <w:pPr>
        <w:spacing w:line="240" w:lineRule="auto"/>
        <w:jc w:val="both"/>
        <w:rPr>
          <w:rFonts w:ascii="Times New Roman" w:hAnsi="Times New Roman"/>
          <w:b/>
          <w:sz w:val="24"/>
          <w:szCs w:val="24"/>
        </w:rPr>
      </w:pPr>
      <w:r>
        <w:rPr>
          <w:rFonts w:ascii="Times New Roman" w:hAnsi="Times New Roman"/>
          <w:b/>
          <w:sz w:val="24"/>
          <w:szCs w:val="24"/>
        </w:rPr>
        <w:t>Kerangka Pemikiran</w:t>
      </w:r>
    </w:p>
    <w:p w:rsidR="0058598F" w:rsidRPr="004F5A16" w:rsidRDefault="00102157" w:rsidP="006E4280">
      <w:pPr>
        <w:spacing w:line="240" w:lineRule="auto"/>
        <w:ind w:left="142"/>
        <w:rPr>
          <w:rFonts w:ascii="Times New Roman" w:hAnsi="Times New Roman"/>
          <w:b/>
          <w:sz w:val="24"/>
          <w:szCs w:val="24"/>
        </w:rPr>
      </w:pPr>
      <w:r>
        <w:rPr>
          <w:noProof/>
        </w:rPr>
        <w:drawing>
          <wp:inline distT="0" distB="0" distL="0" distR="0" wp14:anchorId="33F131DC" wp14:editId="4CF42604">
            <wp:extent cx="3938953" cy="3462726"/>
            <wp:effectExtent l="0" t="0" r="4445"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938953" cy="3462726"/>
                    </a:xfrm>
                    <a:prstGeom prst="rect">
                      <a:avLst/>
                    </a:prstGeom>
                  </pic:spPr>
                </pic:pic>
              </a:graphicData>
            </a:graphic>
          </wp:inline>
        </w:drawing>
      </w:r>
    </w:p>
    <w:p w:rsidR="00253E4F" w:rsidRPr="00E3207C" w:rsidRDefault="00FC12F3" w:rsidP="00FC12F3">
      <w:pPr>
        <w:spacing w:after="0" w:line="240" w:lineRule="auto"/>
        <w:ind w:left="2880"/>
        <w:rPr>
          <w:rFonts w:ascii="Times New Roman" w:hAnsi="Times New Roman"/>
          <w:b/>
          <w:sz w:val="24"/>
          <w:szCs w:val="24"/>
        </w:rPr>
      </w:pPr>
      <w:r>
        <w:rPr>
          <w:rFonts w:ascii="Times New Roman" w:hAnsi="Times New Roman"/>
          <w:b/>
          <w:sz w:val="24"/>
          <w:szCs w:val="24"/>
        </w:rPr>
        <w:t xml:space="preserve">      </w:t>
      </w:r>
      <w:r w:rsidR="006E4280">
        <w:rPr>
          <w:rFonts w:ascii="Times New Roman" w:hAnsi="Times New Roman"/>
          <w:b/>
          <w:sz w:val="24"/>
          <w:szCs w:val="24"/>
        </w:rPr>
        <w:t>Gambar 1</w:t>
      </w:r>
    </w:p>
    <w:p w:rsidR="00220DFF" w:rsidRPr="00F506FE" w:rsidRDefault="00FC12F3" w:rsidP="00FC12F3">
      <w:pPr>
        <w:spacing w:after="0" w:line="240" w:lineRule="auto"/>
        <w:ind w:left="1440" w:firstLine="720"/>
        <w:rPr>
          <w:rFonts w:ascii="Times New Roman" w:hAnsi="Times New Roman"/>
          <w:b/>
          <w:sz w:val="24"/>
          <w:szCs w:val="24"/>
        </w:rPr>
      </w:pPr>
      <w:r>
        <w:rPr>
          <w:rFonts w:ascii="Times New Roman" w:hAnsi="Times New Roman"/>
          <w:b/>
          <w:sz w:val="24"/>
          <w:szCs w:val="24"/>
        </w:rPr>
        <w:t xml:space="preserve">       </w:t>
      </w:r>
      <w:r w:rsidR="00220DFF" w:rsidRPr="00E3207C">
        <w:rPr>
          <w:rFonts w:ascii="Times New Roman" w:hAnsi="Times New Roman"/>
          <w:b/>
          <w:sz w:val="24"/>
          <w:szCs w:val="24"/>
        </w:rPr>
        <w:t>Kerangka Pemikiran</w:t>
      </w:r>
    </w:p>
    <w:p w:rsidR="00275124" w:rsidRPr="00E16A46" w:rsidRDefault="00D25CD7" w:rsidP="006E4280">
      <w:pPr>
        <w:pStyle w:val="ListParagraph"/>
        <w:numPr>
          <w:ilvl w:val="0"/>
          <w:numId w:val="9"/>
        </w:numPr>
        <w:spacing w:after="0" w:line="240" w:lineRule="auto"/>
        <w:ind w:hanging="720"/>
        <w:rPr>
          <w:rFonts w:ascii="Times New Roman" w:hAnsi="Times New Roman"/>
          <w:b/>
          <w:sz w:val="24"/>
          <w:szCs w:val="24"/>
          <w:lang w:val="id-ID"/>
        </w:rPr>
      </w:pPr>
      <w:r w:rsidRPr="00245F01">
        <w:rPr>
          <w:rFonts w:ascii="Times New Roman" w:hAnsi="Times New Roman"/>
          <w:b/>
          <w:sz w:val="24"/>
          <w:szCs w:val="24"/>
        </w:rPr>
        <w:t>PELAKSAAAN DAN METODE</w:t>
      </w:r>
      <w:r w:rsidR="00E16A46">
        <w:rPr>
          <w:rFonts w:ascii="Times New Roman" w:hAnsi="Times New Roman"/>
          <w:b/>
          <w:sz w:val="24"/>
          <w:szCs w:val="24"/>
        </w:rPr>
        <w:t xml:space="preserve"> PENELITIAN</w:t>
      </w:r>
    </w:p>
    <w:p w:rsidR="001D2DCE" w:rsidRDefault="003C7DB9" w:rsidP="001D2DCE">
      <w:pPr>
        <w:pStyle w:val="ListParagraph"/>
        <w:spacing w:after="0" w:line="240" w:lineRule="auto"/>
        <w:ind w:left="0" w:firstLine="720"/>
        <w:jc w:val="both"/>
        <w:rPr>
          <w:rFonts w:ascii="Times New Roman" w:hAnsi="Times New Roman"/>
          <w:sz w:val="24"/>
          <w:szCs w:val="24"/>
        </w:rPr>
      </w:pPr>
      <w:r>
        <w:rPr>
          <w:rFonts w:ascii="Times New Roman" w:hAnsi="Times New Roman"/>
          <w:sz w:val="24"/>
          <w:szCs w:val="24"/>
        </w:rPr>
        <w:t xml:space="preserve">Penelitian deskriptif menurut Handayani (2017) ialah penelitian yang berusaha memecahkan masalah </w:t>
      </w:r>
      <w:r w:rsidR="00AE2792">
        <w:rPr>
          <w:rFonts w:ascii="Times New Roman" w:hAnsi="Times New Roman"/>
          <w:sz w:val="24"/>
          <w:szCs w:val="24"/>
        </w:rPr>
        <w:t xml:space="preserve">berdasarkan data-data. Menurut Sari (2017) pendekatan kuantitatif yaitu penelitian dengan </w:t>
      </w:r>
      <w:proofErr w:type="gramStart"/>
      <w:r w:rsidR="00AE2792">
        <w:rPr>
          <w:rFonts w:ascii="Times New Roman" w:hAnsi="Times New Roman"/>
          <w:sz w:val="24"/>
          <w:szCs w:val="24"/>
        </w:rPr>
        <w:t>cara</w:t>
      </w:r>
      <w:proofErr w:type="gramEnd"/>
      <w:r w:rsidR="00AE2792">
        <w:rPr>
          <w:rFonts w:ascii="Times New Roman" w:hAnsi="Times New Roman"/>
          <w:sz w:val="24"/>
          <w:szCs w:val="24"/>
        </w:rPr>
        <w:t xml:space="preserve"> memperhatik</w:t>
      </w:r>
      <w:r w:rsidR="006B01CB">
        <w:rPr>
          <w:rFonts w:ascii="Times New Roman" w:hAnsi="Times New Roman"/>
          <w:sz w:val="24"/>
          <w:szCs w:val="24"/>
        </w:rPr>
        <w:t>an hasil data yang didapat guna</w:t>
      </w:r>
      <w:r w:rsidR="00AE2792">
        <w:rPr>
          <w:rFonts w:ascii="Times New Roman" w:hAnsi="Times New Roman"/>
          <w:sz w:val="24"/>
          <w:szCs w:val="24"/>
        </w:rPr>
        <w:t xml:space="preserve"> dijabarkan berdasarkan ketergantungan yang didukung dengan teori retribusi.</w:t>
      </w:r>
      <w:r w:rsidR="001A633F">
        <w:rPr>
          <w:rFonts w:ascii="Times New Roman" w:hAnsi="Times New Roman"/>
          <w:sz w:val="24"/>
          <w:szCs w:val="24"/>
        </w:rPr>
        <w:t xml:space="preserve"> Sumber data yang digunakan dalam penelitian ini adalah data sekunder. Data sekunder</w:t>
      </w:r>
      <w:r w:rsidR="009154F1">
        <w:rPr>
          <w:rFonts w:ascii="Times New Roman" w:hAnsi="Times New Roman"/>
          <w:sz w:val="24"/>
          <w:szCs w:val="24"/>
        </w:rPr>
        <w:t xml:space="preserve"> menurut Handayani (2017) ialah</w:t>
      </w:r>
      <w:r w:rsidR="001A633F">
        <w:rPr>
          <w:rFonts w:ascii="Times New Roman" w:hAnsi="Times New Roman"/>
          <w:sz w:val="24"/>
          <w:szCs w:val="24"/>
        </w:rPr>
        <w:t xml:space="preserve"> data yang mendukung </w:t>
      </w:r>
      <w:r w:rsidR="009154F1">
        <w:rPr>
          <w:rFonts w:ascii="Times New Roman" w:hAnsi="Times New Roman"/>
          <w:sz w:val="24"/>
          <w:szCs w:val="24"/>
        </w:rPr>
        <w:t xml:space="preserve">dengan </w:t>
      </w:r>
      <w:r w:rsidR="001A633F">
        <w:rPr>
          <w:rFonts w:ascii="Times New Roman" w:hAnsi="Times New Roman"/>
          <w:sz w:val="24"/>
          <w:szCs w:val="24"/>
        </w:rPr>
        <w:t>langsung sumber data primer. Data sekunder yang digunakan</w:t>
      </w:r>
      <w:r w:rsidR="009154F1">
        <w:rPr>
          <w:rFonts w:ascii="Times New Roman" w:hAnsi="Times New Roman"/>
          <w:sz w:val="24"/>
          <w:szCs w:val="24"/>
        </w:rPr>
        <w:t xml:space="preserve"> dalam penelitian ini ialah</w:t>
      </w:r>
      <w:r w:rsidR="001A633F">
        <w:rPr>
          <w:rFonts w:ascii="Times New Roman" w:hAnsi="Times New Roman"/>
          <w:sz w:val="24"/>
          <w:szCs w:val="24"/>
        </w:rPr>
        <w:t xml:space="preserve"> Peraturan Bupati, Peraturan Daerah, laporan realisasi pendapatan </w:t>
      </w:r>
      <w:r w:rsidR="009B3374">
        <w:rPr>
          <w:rFonts w:ascii="Times New Roman" w:hAnsi="Times New Roman"/>
          <w:sz w:val="24"/>
          <w:szCs w:val="24"/>
        </w:rPr>
        <w:t>dan potensi penerimaan retribusi  Pasar Legi sebelum relokasi yaitu tahun 2018 dan sesudah relokasi yaitu tahun 2019 yang datanya terdapat pada data target retribusi pasar Kabupaten Ponorogo</w:t>
      </w:r>
      <w:r w:rsidR="001D2DCE">
        <w:rPr>
          <w:rFonts w:ascii="Times New Roman" w:hAnsi="Times New Roman"/>
          <w:sz w:val="24"/>
          <w:szCs w:val="24"/>
        </w:rPr>
        <w:t>. Metode pengumpulan data yang digunakan adalah metode dokumentasi, metode ini dilaksanakan dengan pengumpulan data sekunder berupa laporan realisasi pendapatan dan potensi retribusi Pasar Legi sebelum relokasi yaitu tahun 2018 dan sesudah relokasi yaitu tahun 2019</w:t>
      </w:r>
      <w:r w:rsidR="00E11DFC">
        <w:rPr>
          <w:rFonts w:ascii="Times New Roman" w:hAnsi="Times New Roman"/>
          <w:sz w:val="24"/>
          <w:szCs w:val="24"/>
        </w:rPr>
        <w:t xml:space="preserve"> dari Dinas Perdagangan, Koperasi dan Usaha Mikro.</w:t>
      </w:r>
    </w:p>
    <w:p w:rsidR="00E11DFC" w:rsidRDefault="00E11DFC" w:rsidP="001D2DCE">
      <w:pPr>
        <w:pStyle w:val="ListParagraph"/>
        <w:spacing w:after="0" w:line="240" w:lineRule="auto"/>
        <w:ind w:left="0" w:firstLine="720"/>
        <w:jc w:val="both"/>
        <w:rPr>
          <w:rFonts w:ascii="Times New Roman" w:hAnsi="Times New Roman"/>
          <w:sz w:val="24"/>
          <w:szCs w:val="24"/>
        </w:rPr>
      </w:pPr>
      <w:r>
        <w:rPr>
          <w:rFonts w:ascii="Times New Roman" w:hAnsi="Times New Roman"/>
          <w:sz w:val="24"/>
          <w:szCs w:val="24"/>
        </w:rPr>
        <w:t xml:space="preserve">Variabel yang digunakan dalam penelitian ini adalah retribusi pasar. Metode analisis data yang dilakukan dalam penelitian ini adalah menyusun tabel potensi retribusi pasar, menyusun tabel perbandingan potensi retribusi Pasar Legi sebelum </w:t>
      </w:r>
      <w:r>
        <w:rPr>
          <w:rFonts w:ascii="Times New Roman" w:hAnsi="Times New Roman"/>
          <w:sz w:val="24"/>
          <w:szCs w:val="24"/>
        </w:rPr>
        <w:lastRenderedPageBreak/>
        <w:t>dan sesudah relokasi</w:t>
      </w:r>
      <w:r w:rsidR="0071426A">
        <w:rPr>
          <w:rFonts w:ascii="Times New Roman" w:hAnsi="Times New Roman"/>
          <w:sz w:val="24"/>
          <w:szCs w:val="24"/>
        </w:rPr>
        <w:t xml:space="preserve"> dengan perhitungan perbandingan potensi retribusi pasar menggunakan rumus sebagai berikut (Rachmawan,</w:t>
      </w:r>
      <w:r w:rsidR="00F90358">
        <w:rPr>
          <w:rFonts w:ascii="Times New Roman" w:hAnsi="Times New Roman"/>
          <w:sz w:val="24"/>
          <w:szCs w:val="24"/>
        </w:rPr>
        <w:t xml:space="preserve"> </w:t>
      </w:r>
      <w:r w:rsidR="0071426A">
        <w:rPr>
          <w:rFonts w:ascii="Times New Roman" w:hAnsi="Times New Roman"/>
          <w:sz w:val="24"/>
          <w:szCs w:val="24"/>
        </w:rPr>
        <w:t>2009</w:t>
      </w:r>
      <w:proofErr w:type="gramStart"/>
      <w:r w:rsidR="0071426A">
        <w:rPr>
          <w:rFonts w:ascii="Times New Roman" w:hAnsi="Times New Roman"/>
          <w:sz w:val="24"/>
          <w:szCs w:val="24"/>
        </w:rPr>
        <w:t>) :</w:t>
      </w:r>
      <w:proofErr w:type="gramEnd"/>
    </w:p>
    <w:p w:rsidR="0071426A" w:rsidRPr="007542B4" w:rsidRDefault="0071426A" w:rsidP="007542B4">
      <w:pPr>
        <w:spacing w:after="0" w:line="240" w:lineRule="auto"/>
        <w:rPr>
          <w:rFonts w:ascii="Times New Roman" w:hAnsi="Times New Roman"/>
          <w:sz w:val="24"/>
          <w:szCs w:val="24"/>
        </w:rPr>
      </w:pPr>
      <w:r>
        <w:rPr>
          <w:noProof/>
        </w:rPr>
        <w:drawing>
          <wp:inline distT="0" distB="0" distL="0" distR="0" wp14:anchorId="41B3C00F" wp14:editId="1A6AF7D5">
            <wp:extent cx="4772025" cy="8382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72025" cy="838200"/>
                    </a:xfrm>
                    <a:prstGeom prst="rect">
                      <a:avLst/>
                    </a:prstGeom>
                  </pic:spPr>
                </pic:pic>
              </a:graphicData>
            </a:graphic>
          </wp:inline>
        </w:drawing>
      </w:r>
    </w:p>
    <w:p w:rsidR="0071426A" w:rsidRDefault="001C40DE" w:rsidP="00F76710">
      <w:pPr>
        <w:spacing w:after="0" w:line="240" w:lineRule="auto"/>
        <w:ind w:firstLine="720"/>
        <w:rPr>
          <w:rFonts w:ascii="Times New Roman" w:hAnsi="Times New Roman"/>
          <w:sz w:val="24"/>
          <w:szCs w:val="24"/>
        </w:rPr>
      </w:pPr>
      <w:r>
        <w:rPr>
          <w:rFonts w:ascii="Times New Roman" w:hAnsi="Times New Roman"/>
          <w:sz w:val="24"/>
          <w:szCs w:val="24"/>
        </w:rPr>
        <w:t>Setelah menyusun tabel perbandingan potensi retribusi Pasar Legi, kemudian menyusun tabel kontribusi retribusi Pasar Legi terhadap penerimaan retribusi pasar Kabupaten Ponorogo</w:t>
      </w:r>
      <w:r w:rsidR="00F90358">
        <w:rPr>
          <w:rFonts w:ascii="Times New Roman" w:hAnsi="Times New Roman"/>
          <w:sz w:val="24"/>
          <w:szCs w:val="24"/>
        </w:rPr>
        <w:t xml:space="preserve"> dengan perhitungan kontribusi dengan menggunakan rumus sebagai berikut (Rachmawan, 2009</w:t>
      </w:r>
      <w:proofErr w:type="gramStart"/>
      <w:r w:rsidR="00F90358">
        <w:rPr>
          <w:rFonts w:ascii="Times New Roman" w:hAnsi="Times New Roman"/>
          <w:sz w:val="24"/>
          <w:szCs w:val="24"/>
        </w:rPr>
        <w:t>) :</w:t>
      </w:r>
      <w:proofErr w:type="gramEnd"/>
    </w:p>
    <w:p w:rsidR="00F90358" w:rsidRPr="001C40DE" w:rsidRDefault="00F90358" w:rsidP="00F76710">
      <w:pPr>
        <w:spacing w:after="0" w:line="240" w:lineRule="auto"/>
        <w:jc w:val="center"/>
        <w:rPr>
          <w:rFonts w:ascii="Times New Roman" w:hAnsi="Times New Roman"/>
          <w:sz w:val="24"/>
          <w:szCs w:val="24"/>
        </w:rPr>
      </w:pPr>
      <w:r>
        <w:rPr>
          <w:noProof/>
        </w:rPr>
        <w:drawing>
          <wp:inline distT="0" distB="0" distL="0" distR="0" wp14:anchorId="26AC14FC" wp14:editId="4309AE66">
            <wp:extent cx="4591050" cy="7143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591050" cy="714375"/>
                    </a:xfrm>
                    <a:prstGeom prst="rect">
                      <a:avLst/>
                    </a:prstGeom>
                  </pic:spPr>
                </pic:pic>
              </a:graphicData>
            </a:graphic>
          </wp:inline>
        </w:drawing>
      </w:r>
    </w:p>
    <w:p w:rsidR="00F506FE" w:rsidRPr="007542B4" w:rsidRDefault="00E3207C" w:rsidP="007542B4">
      <w:pPr>
        <w:spacing w:after="0" w:line="240" w:lineRule="auto"/>
        <w:ind w:firstLine="720"/>
        <w:rPr>
          <w:rFonts w:ascii="Times New Roman" w:hAnsi="Times New Roman"/>
          <w:sz w:val="24"/>
          <w:szCs w:val="24"/>
        </w:rPr>
      </w:pPr>
      <w:r w:rsidRPr="00E3207C">
        <w:rPr>
          <w:rFonts w:ascii="Times New Roman" w:hAnsi="Times New Roman"/>
          <w:sz w:val="24"/>
          <w:szCs w:val="24"/>
        </w:rPr>
        <w:t xml:space="preserve">Untuk mengetahui kriteria hasil perhitungan kontribusi retribusi Pasar Legi terhadap retribusi </w:t>
      </w:r>
      <w:r>
        <w:rPr>
          <w:rFonts w:ascii="Times New Roman" w:hAnsi="Times New Roman"/>
          <w:sz w:val="24"/>
          <w:szCs w:val="24"/>
        </w:rPr>
        <w:t>pasar Kabupaten Ponorogo</w:t>
      </w:r>
      <w:r w:rsidR="00F506FE">
        <w:rPr>
          <w:rFonts w:ascii="Times New Roman" w:hAnsi="Times New Roman"/>
          <w:sz w:val="24"/>
          <w:szCs w:val="24"/>
        </w:rPr>
        <w:t xml:space="preserve"> bisa dilihat pada tabel kriteria kontribusi dibawah </w:t>
      </w:r>
      <w:proofErr w:type="gramStart"/>
      <w:r w:rsidR="00F506FE">
        <w:rPr>
          <w:rFonts w:ascii="Times New Roman" w:hAnsi="Times New Roman"/>
          <w:sz w:val="24"/>
          <w:szCs w:val="24"/>
        </w:rPr>
        <w:t>ini :</w:t>
      </w:r>
      <w:proofErr w:type="gramEnd"/>
    </w:p>
    <w:p w:rsidR="00F506FE" w:rsidRDefault="00F506FE" w:rsidP="00F506FE">
      <w:pPr>
        <w:spacing w:after="0" w:line="240" w:lineRule="auto"/>
        <w:jc w:val="center"/>
        <w:rPr>
          <w:rFonts w:ascii="Times New Roman" w:hAnsi="Times New Roman"/>
          <w:b/>
          <w:sz w:val="24"/>
          <w:szCs w:val="24"/>
        </w:rPr>
      </w:pPr>
      <w:r>
        <w:rPr>
          <w:rFonts w:ascii="Times New Roman" w:hAnsi="Times New Roman"/>
          <w:b/>
          <w:sz w:val="24"/>
          <w:szCs w:val="24"/>
        </w:rPr>
        <w:t>Tabel 1</w:t>
      </w:r>
    </w:p>
    <w:p w:rsidR="00F506FE" w:rsidRDefault="00F506FE" w:rsidP="00F506FE">
      <w:pPr>
        <w:spacing w:after="0" w:line="240" w:lineRule="auto"/>
        <w:jc w:val="center"/>
        <w:rPr>
          <w:rFonts w:ascii="Times New Roman" w:hAnsi="Times New Roman"/>
          <w:b/>
          <w:sz w:val="24"/>
          <w:szCs w:val="24"/>
        </w:rPr>
      </w:pPr>
      <w:r>
        <w:rPr>
          <w:rFonts w:ascii="Times New Roman" w:hAnsi="Times New Roman"/>
          <w:b/>
          <w:sz w:val="24"/>
          <w:szCs w:val="24"/>
        </w:rPr>
        <w:t>Kriteria Kontribusi</w:t>
      </w:r>
    </w:p>
    <w:p w:rsidR="00F506FE" w:rsidRPr="00F506FE" w:rsidRDefault="00F506FE" w:rsidP="00F506FE">
      <w:pPr>
        <w:spacing w:after="0" w:line="240" w:lineRule="auto"/>
        <w:jc w:val="center"/>
        <w:rPr>
          <w:rFonts w:ascii="Times New Roman" w:hAnsi="Times New Roman"/>
          <w:b/>
          <w:sz w:val="24"/>
          <w:szCs w:val="24"/>
        </w:rPr>
      </w:pPr>
      <w:r>
        <w:rPr>
          <w:noProof/>
        </w:rPr>
        <w:drawing>
          <wp:inline distT="0" distB="0" distL="0" distR="0" wp14:anchorId="3DDF4A43" wp14:editId="7AB71552">
            <wp:extent cx="4286250" cy="1828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286250" cy="1828800"/>
                    </a:xfrm>
                    <a:prstGeom prst="rect">
                      <a:avLst/>
                    </a:prstGeom>
                  </pic:spPr>
                </pic:pic>
              </a:graphicData>
            </a:graphic>
          </wp:inline>
        </w:drawing>
      </w:r>
    </w:p>
    <w:p w:rsidR="00D25CD7" w:rsidRPr="00245F01" w:rsidRDefault="00D25CD7" w:rsidP="00F41A49">
      <w:pPr>
        <w:pStyle w:val="ListParagraph"/>
        <w:numPr>
          <w:ilvl w:val="0"/>
          <w:numId w:val="9"/>
        </w:numPr>
        <w:spacing w:after="0" w:line="240" w:lineRule="auto"/>
        <w:ind w:hanging="720"/>
        <w:rPr>
          <w:rFonts w:ascii="Times New Roman" w:hAnsi="Times New Roman"/>
          <w:b/>
          <w:sz w:val="24"/>
          <w:szCs w:val="24"/>
          <w:lang w:val="id-ID"/>
        </w:rPr>
      </w:pPr>
      <w:r w:rsidRPr="00245F01">
        <w:rPr>
          <w:rFonts w:ascii="Times New Roman" w:hAnsi="Times New Roman"/>
          <w:b/>
          <w:sz w:val="24"/>
          <w:szCs w:val="24"/>
        </w:rPr>
        <w:t>HASIL DAN PEMBAHASAN</w:t>
      </w:r>
    </w:p>
    <w:p w:rsidR="00275124" w:rsidRPr="003C5FBE" w:rsidRDefault="00FA390D" w:rsidP="00275124">
      <w:pPr>
        <w:pStyle w:val="NoSpacing"/>
        <w:spacing w:after="120"/>
        <w:rPr>
          <w:rFonts w:cs="Times New Roman"/>
          <w:b/>
          <w:bCs/>
          <w:szCs w:val="24"/>
        </w:rPr>
      </w:pPr>
      <w:r w:rsidRPr="003C5FBE">
        <w:rPr>
          <w:rFonts w:cs="Times New Roman"/>
          <w:b/>
          <w:bCs/>
          <w:szCs w:val="24"/>
        </w:rPr>
        <w:t>Potensi Retribusi Pasar Legi Sebelum dan Sesudah Relokasi</w:t>
      </w:r>
    </w:p>
    <w:p w:rsidR="005E7DC4" w:rsidRDefault="005E7DC4" w:rsidP="005E7DC4">
      <w:pPr>
        <w:spacing w:line="240" w:lineRule="auto"/>
        <w:ind w:firstLine="709"/>
        <w:jc w:val="both"/>
        <w:rPr>
          <w:rFonts w:ascii="Times New Roman" w:hAnsi="Times New Roman"/>
          <w:sz w:val="24"/>
          <w:szCs w:val="24"/>
        </w:rPr>
      </w:pPr>
      <w:r w:rsidRPr="003C5FBE">
        <w:rPr>
          <w:rFonts w:ascii="Times New Roman" w:hAnsi="Times New Roman"/>
          <w:sz w:val="24"/>
          <w:szCs w:val="24"/>
        </w:rPr>
        <w:t xml:space="preserve">Retribusi pasar </w:t>
      </w:r>
      <w:proofErr w:type="gramStart"/>
      <w:r w:rsidRPr="003C5FBE">
        <w:rPr>
          <w:rFonts w:ascii="Times New Roman" w:hAnsi="Times New Roman"/>
          <w:sz w:val="24"/>
          <w:szCs w:val="24"/>
        </w:rPr>
        <w:t>legi  terdiri</w:t>
      </w:r>
      <w:proofErr w:type="gramEnd"/>
      <w:r w:rsidRPr="003C5FBE">
        <w:rPr>
          <w:rFonts w:ascii="Times New Roman" w:hAnsi="Times New Roman"/>
          <w:sz w:val="24"/>
          <w:szCs w:val="24"/>
        </w:rPr>
        <w:t xml:space="preserve"> dari pelataran</w:t>
      </w:r>
      <w:r w:rsidRPr="007312B6">
        <w:rPr>
          <w:rFonts w:ascii="Times New Roman" w:hAnsi="Times New Roman"/>
          <w:sz w:val="24"/>
          <w:szCs w:val="24"/>
        </w:rPr>
        <w:t>, los, kios, kebersihan.</w:t>
      </w:r>
      <w:r>
        <w:rPr>
          <w:rFonts w:ascii="Times New Roman" w:hAnsi="Times New Roman"/>
          <w:sz w:val="24"/>
          <w:szCs w:val="24"/>
        </w:rPr>
        <w:t xml:space="preserve"> Berdasarkan data yang didapat dari penelitian bahwa potensi retribusi pasar </w:t>
      </w:r>
      <w:proofErr w:type="gramStart"/>
      <w:r>
        <w:rPr>
          <w:rFonts w:ascii="Times New Roman" w:hAnsi="Times New Roman"/>
          <w:sz w:val="24"/>
          <w:szCs w:val="24"/>
        </w:rPr>
        <w:t>sama</w:t>
      </w:r>
      <w:proofErr w:type="gramEnd"/>
      <w:r>
        <w:rPr>
          <w:rFonts w:ascii="Times New Roman" w:hAnsi="Times New Roman"/>
          <w:sz w:val="24"/>
          <w:szCs w:val="24"/>
        </w:rPr>
        <w:t xml:space="preserve"> dengan target retribusi pasar. </w:t>
      </w:r>
      <w:r w:rsidRPr="007312B6">
        <w:rPr>
          <w:rFonts w:ascii="Times New Roman" w:hAnsi="Times New Roman"/>
          <w:sz w:val="24"/>
          <w:szCs w:val="24"/>
        </w:rPr>
        <w:t>Berikut tabel potensi retribusi Pasar Leg</w:t>
      </w:r>
      <w:r>
        <w:rPr>
          <w:rFonts w:ascii="Times New Roman" w:hAnsi="Times New Roman"/>
          <w:sz w:val="24"/>
          <w:szCs w:val="24"/>
        </w:rPr>
        <w:t xml:space="preserve">i sebelum dan sesudah </w:t>
      </w:r>
      <w:proofErr w:type="gramStart"/>
      <w:r>
        <w:rPr>
          <w:rFonts w:ascii="Times New Roman" w:hAnsi="Times New Roman"/>
          <w:sz w:val="24"/>
          <w:szCs w:val="24"/>
        </w:rPr>
        <w:t>relokasi :</w:t>
      </w:r>
      <w:proofErr w:type="gramEnd"/>
    </w:p>
    <w:p w:rsidR="007542B4" w:rsidRDefault="007542B4" w:rsidP="005E7DC4">
      <w:pPr>
        <w:spacing w:line="240" w:lineRule="auto"/>
        <w:ind w:firstLine="709"/>
        <w:jc w:val="both"/>
        <w:rPr>
          <w:rFonts w:ascii="Times New Roman" w:hAnsi="Times New Roman"/>
          <w:sz w:val="24"/>
          <w:szCs w:val="24"/>
        </w:rPr>
      </w:pPr>
    </w:p>
    <w:p w:rsidR="007542B4" w:rsidRDefault="007542B4" w:rsidP="005E7DC4">
      <w:pPr>
        <w:spacing w:line="240" w:lineRule="auto"/>
        <w:ind w:firstLine="709"/>
        <w:jc w:val="both"/>
        <w:rPr>
          <w:rFonts w:ascii="Times New Roman" w:hAnsi="Times New Roman"/>
          <w:sz w:val="24"/>
          <w:szCs w:val="24"/>
        </w:rPr>
      </w:pPr>
    </w:p>
    <w:p w:rsidR="007542B4" w:rsidRDefault="007542B4" w:rsidP="005E7DC4">
      <w:pPr>
        <w:spacing w:line="240" w:lineRule="auto"/>
        <w:ind w:firstLine="709"/>
        <w:jc w:val="both"/>
        <w:rPr>
          <w:rFonts w:ascii="Times New Roman" w:hAnsi="Times New Roman"/>
          <w:sz w:val="24"/>
          <w:szCs w:val="24"/>
        </w:rPr>
      </w:pPr>
    </w:p>
    <w:p w:rsidR="007542B4" w:rsidRDefault="007542B4" w:rsidP="005E7DC4">
      <w:pPr>
        <w:spacing w:line="240" w:lineRule="auto"/>
        <w:ind w:firstLine="709"/>
        <w:jc w:val="both"/>
        <w:rPr>
          <w:rFonts w:ascii="Times New Roman" w:hAnsi="Times New Roman"/>
          <w:sz w:val="24"/>
          <w:szCs w:val="24"/>
        </w:rPr>
      </w:pPr>
    </w:p>
    <w:p w:rsidR="007542B4" w:rsidRDefault="007542B4" w:rsidP="005E7DC4">
      <w:pPr>
        <w:spacing w:line="240" w:lineRule="auto"/>
        <w:ind w:firstLine="709"/>
        <w:jc w:val="both"/>
        <w:rPr>
          <w:rFonts w:ascii="Times New Roman" w:hAnsi="Times New Roman"/>
          <w:sz w:val="24"/>
          <w:szCs w:val="24"/>
        </w:rPr>
      </w:pPr>
    </w:p>
    <w:p w:rsidR="007542B4" w:rsidRDefault="007542B4" w:rsidP="005E7DC4">
      <w:pPr>
        <w:spacing w:line="240" w:lineRule="auto"/>
        <w:ind w:firstLine="709"/>
        <w:jc w:val="both"/>
        <w:rPr>
          <w:rFonts w:ascii="Times New Roman" w:hAnsi="Times New Roman"/>
          <w:sz w:val="24"/>
          <w:szCs w:val="24"/>
        </w:rPr>
      </w:pPr>
    </w:p>
    <w:p w:rsidR="005E7DC4" w:rsidRDefault="005E7DC4" w:rsidP="005E7DC4">
      <w:pPr>
        <w:spacing w:line="240" w:lineRule="auto"/>
        <w:jc w:val="center"/>
        <w:rPr>
          <w:rFonts w:ascii="Times New Roman" w:hAnsi="Times New Roman"/>
          <w:b/>
          <w:sz w:val="24"/>
          <w:szCs w:val="24"/>
        </w:rPr>
      </w:pPr>
      <w:r>
        <w:rPr>
          <w:rFonts w:ascii="Times New Roman" w:hAnsi="Times New Roman"/>
          <w:b/>
          <w:sz w:val="24"/>
          <w:szCs w:val="24"/>
        </w:rPr>
        <w:t>Tabel 2</w:t>
      </w:r>
    </w:p>
    <w:p w:rsidR="005E7DC4" w:rsidRPr="005E7DC4" w:rsidRDefault="005E7DC4" w:rsidP="005E7DC4">
      <w:pPr>
        <w:spacing w:line="240" w:lineRule="auto"/>
        <w:jc w:val="center"/>
        <w:rPr>
          <w:rFonts w:ascii="Times New Roman" w:hAnsi="Times New Roman"/>
          <w:b/>
          <w:sz w:val="24"/>
          <w:szCs w:val="24"/>
        </w:rPr>
      </w:pPr>
      <w:r w:rsidRPr="005E7DC4">
        <w:rPr>
          <w:rFonts w:ascii="Times New Roman" w:hAnsi="Times New Roman"/>
          <w:b/>
          <w:sz w:val="24"/>
          <w:szCs w:val="24"/>
        </w:rPr>
        <w:t>Potensi Retribusi Pasar Legi Sebelum Dan Sesudah Relokasi Th. 2018 dan 2019</w:t>
      </w:r>
    </w:p>
    <w:tbl>
      <w:tblPr>
        <w:tblStyle w:val="TableGrid"/>
        <w:tblW w:w="0" w:type="auto"/>
        <w:jc w:val="center"/>
        <w:tblLook w:val="04A0" w:firstRow="1" w:lastRow="0" w:firstColumn="1" w:lastColumn="0" w:noHBand="0" w:noVBand="1"/>
      </w:tblPr>
      <w:tblGrid>
        <w:gridCol w:w="562"/>
        <w:gridCol w:w="2268"/>
        <w:gridCol w:w="2126"/>
        <w:gridCol w:w="2121"/>
      </w:tblGrid>
      <w:tr w:rsidR="005E7DC4" w:rsidRPr="0038706A" w:rsidTr="00E9660C">
        <w:trPr>
          <w:jc w:val="center"/>
        </w:trPr>
        <w:tc>
          <w:tcPr>
            <w:tcW w:w="562" w:type="dxa"/>
          </w:tcPr>
          <w:p w:rsidR="005E7DC4" w:rsidRDefault="005E7DC4" w:rsidP="008C7685">
            <w:pPr>
              <w:jc w:val="center"/>
              <w:rPr>
                <w:rFonts w:ascii="Times New Roman" w:hAnsi="Times New Roman"/>
                <w:sz w:val="24"/>
                <w:szCs w:val="24"/>
              </w:rPr>
            </w:pPr>
          </w:p>
          <w:p w:rsidR="005E7DC4" w:rsidRPr="0038706A" w:rsidRDefault="005E7DC4" w:rsidP="008C7685">
            <w:pPr>
              <w:jc w:val="center"/>
              <w:rPr>
                <w:rFonts w:ascii="Times New Roman" w:hAnsi="Times New Roman"/>
                <w:sz w:val="24"/>
                <w:szCs w:val="24"/>
              </w:rPr>
            </w:pPr>
            <w:r w:rsidRPr="0038706A">
              <w:rPr>
                <w:rFonts w:ascii="Times New Roman" w:hAnsi="Times New Roman"/>
                <w:sz w:val="24"/>
                <w:szCs w:val="24"/>
              </w:rPr>
              <w:t>No</w:t>
            </w:r>
          </w:p>
        </w:tc>
        <w:tc>
          <w:tcPr>
            <w:tcW w:w="2268" w:type="dxa"/>
          </w:tcPr>
          <w:p w:rsidR="005E7DC4" w:rsidRDefault="005E7DC4" w:rsidP="008C7685">
            <w:pPr>
              <w:jc w:val="center"/>
              <w:rPr>
                <w:rFonts w:ascii="Times New Roman" w:hAnsi="Times New Roman"/>
                <w:sz w:val="24"/>
                <w:szCs w:val="24"/>
              </w:rPr>
            </w:pPr>
          </w:p>
          <w:p w:rsidR="005E7DC4" w:rsidRPr="0038706A" w:rsidRDefault="005E7DC4" w:rsidP="008C7685">
            <w:pPr>
              <w:jc w:val="center"/>
              <w:rPr>
                <w:rFonts w:ascii="Times New Roman" w:hAnsi="Times New Roman"/>
                <w:sz w:val="24"/>
                <w:szCs w:val="24"/>
              </w:rPr>
            </w:pPr>
            <w:r w:rsidRPr="0038706A">
              <w:rPr>
                <w:rFonts w:ascii="Times New Roman" w:hAnsi="Times New Roman"/>
                <w:sz w:val="24"/>
                <w:szCs w:val="24"/>
              </w:rPr>
              <w:t>Keterangan</w:t>
            </w:r>
          </w:p>
        </w:tc>
        <w:tc>
          <w:tcPr>
            <w:tcW w:w="2126" w:type="dxa"/>
          </w:tcPr>
          <w:p w:rsidR="005E7DC4" w:rsidRPr="0038706A" w:rsidRDefault="005E7DC4" w:rsidP="008C7685">
            <w:pPr>
              <w:jc w:val="center"/>
              <w:rPr>
                <w:rFonts w:ascii="Times New Roman" w:hAnsi="Times New Roman"/>
                <w:sz w:val="24"/>
                <w:szCs w:val="24"/>
              </w:rPr>
            </w:pPr>
            <w:r w:rsidRPr="0038706A">
              <w:rPr>
                <w:rFonts w:ascii="Times New Roman" w:hAnsi="Times New Roman"/>
                <w:sz w:val="24"/>
                <w:szCs w:val="24"/>
              </w:rPr>
              <w:t>Potensi Sebelum Relokasi Th. 2018</w:t>
            </w:r>
          </w:p>
          <w:p w:rsidR="005E7DC4" w:rsidRPr="0038706A" w:rsidRDefault="005E7DC4" w:rsidP="008C7685">
            <w:pPr>
              <w:jc w:val="center"/>
              <w:rPr>
                <w:rFonts w:ascii="Times New Roman" w:hAnsi="Times New Roman"/>
                <w:sz w:val="24"/>
                <w:szCs w:val="24"/>
              </w:rPr>
            </w:pPr>
            <w:r w:rsidRPr="0038706A">
              <w:rPr>
                <w:rFonts w:ascii="Times New Roman" w:hAnsi="Times New Roman"/>
                <w:sz w:val="24"/>
                <w:szCs w:val="24"/>
              </w:rPr>
              <w:t>(Rp)</w:t>
            </w:r>
          </w:p>
        </w:tc>
        <w:tc>
          <w:tcPr>
            <w:tcW w:w="2121" w:type="dxa"/>
          </w:tcPr>
          <w:p w:rsidR="005E7DC4" w:rsidRPr="0038706A" w:rsidRDefault="005E7DC4" w:rsidP="008C7685">
            <w:pPr>
              <w:jc w:val="center"/>
              <w:rPr>
                <w:rFonts w:ascii="Times New Roman" w:hAnsi="Times New Roman"/>
                <w:sz w:val="24"/>
                <w:szCs w:val="24"/>
              </w:rPr>
            </w:pPr>
            <w:r w:rsidRPr="0038706A">
              <w:rPr>
                <w:rFonts w:ascii="Times New Roman" w:hAnsi="Times New Roman"/>
                <w:sz w:val="24"/>
                <w:szCs w:val="24"/>
              </w:rPr>
              <w:t>Potensi Sesudah Relokasi Th 2019</w:t>
            </w:r>
          </w:p>
          <w:p w:rsidR="005E7DC4" w:rsidRPr="0038706A" w:rsidRDefault="005E7DC4" w:rsidP="008C7685">
            <w:pPr>
              <w:jc w:val="center"/>
              <w:rPr>
                <w:rFonts w:ascii="Times New Roman" w:hAnsi="Times New Roman"/>
                <w:sz w:val="24"/>
                <w:szCs w:val="24"/>
              </w:rPr>
            </w:pPr>
            <w:r w:rsidRPr="0038706A">
              <w:rPr>
                <w:rFonts w:ascii="Times New Roman" w:hAnsi="Times New Roman"/>
                <w:sz w:val="24"/>
                <w:szCs w:val="24"/>
              </w:rPr>
              <w:t>(Rp)</w:t>
            </w:r>
          </w:p>
        </w:tc>
      </w:tr>
      <w:tr w:rsidR="005E7DC4" w:rsidRPr="007312B6" w:rsidTr="00E9660C">
        <w:trPr>
          <w:jc w:val="center"/>
        </w:trPr>
        <w:tc>
          <w:tcPr>
            <w:tcW w:w="562" w:type="dxa"/>
          </w:tcPr>
          <w:p w:rsidR="005E7DC4" w:rsidRPr="007312B6" w:rsidRDefault="005E7DC4" w:rsidP="008C7685">
            <w:pPr>
              <w:spacing w:line="480" w:lineRule="auto"/>
              <w:rPr>
                <w:rFonts w:ascii="Times New Roman" w:hAnsi="Times New Roman"/>
                <w:sz w:val="24"/>
                <w:szCs w:val="24"/>
              </w:rPr>
            </w:pPr>
            <w:r w:rsidRPr="007312B6">
              <w:rPr>
                <w:rFonts w:ascii="Times New Roman" w:hAnsi="Times New Roman"/>
                <w:sz w:val="24"/>
                <w:szCs w:val="24"/>
              </w:rPr>
              <w:t>1</w:t>
            </w:r>
          </w:p>
        </w:tc>
        <w:tc>
          <w:tcPr>
            <w:tcW w:w="2268" w:type="dxa"/>
          </w:tcPr>
          <w:p w:rsidR="005E7DC4" w:rsidRPr="007312B6" w:rsidRDefault="005E7DC4" w:rsidP="008C7685">
            <w:pPr>
              <w:spacing w:line="480" w:lineRule="auto"/>
              <w:rPr>
                <w:rFonts w:ascii="Times New Roman" w:hAnsi="Times New Roman"/>
                <w:sz w:val="24"/>
                <w:szCs w:val="24"/>
              </w:rPr>
            </w:pPr>
            <w:r w:rsidRPr="007312B6">
              <w:rPr>
                <w:rFonts w:ascii="Times New Roman" w:hAnsi="Times New Roman"/>
                <w:sz w:val="24"/>
                <w:szCs w:val="24"/>
              </w:rPr>
              <w:t xml:space="preserve">Pelataran </w:t>
            </w:r>
          </w:p>
        </w:tc>
        <w:tc>
          <w:tcPr>
            <w:tcW w:w="2126" w:type="dxa"/>
          </w:tcPr>
          <w:p w:rsidR="005E7DC4" w:rsidRPr="007312B6" w:rsidRDefault="005E7DC4" w:rsidP="008C7685">
            <w:pPr>
              <w:spacing w:line="480" w:lineRule="auto"/>
              <w:jc w:val="right"/>
              <w:rPr>
                <w:rFonts w:ascii="Times New Roman" w:hAnsi="Times New Roman"/>
                <w:sz w:val="24"/>
                <w:szCs w:val="24"/>
              </w:rPr>
            </w:pPr>
            <w:r w:rsidRPr="007312B6">
              <w:rPr>
                <w:rFonts w:ascii="Times New Roman" w:hAnsi="Times New Roman"/>
                <w:sz w:val="24"/>
                <w:szCs w:val="24"/>
              </w:rPr>
              <w:t>206.202.000</w:t>
            </w:r>
          </w:p>
        </w:tc>
        <w:tc>
          <w:tcPr>
            <w:tcW w:w="2121" w:type="dxa"/>
          </w:tcPr>
          <w:p w:rsidR="005E7DC4" w:rsidRPr="007312B6" w:rsidRDefault="005E7DC4" w:rsidP="008C7685">
            <w:pPr>
              <w:spacing w:line="480" w:lineRule="auto"/>
              <w:jc w:val="right"/>
              <w:rPr>
                <w:rFonts w:ascii="Times New Roman" w:hAnsi="Times New Roman"/>
                <w:sz w:val="24"/>
                <w:szCs w:val="24"/>
              </w:rPr>
            </w:pPr>
            <w:r w:rsidRPr="007312B6">
              <w:rPr>
                <w:rFonts w:ascii="Times New Roman" w:hAnsi="Times New Roman"/>
                <w:sz w:val="24"/>
                <w:szCs w:val="24"/>
              </w:rPr>
              <w:t>225.479.689</w:t>
            </w:r>
          </w:p>
        </w:tc>
      </w:tr>
      <w:tr w:rsidR="005E7DC4" w:rsidRPr="007312B6" w:rsidTr="00E9660C">
        <w:trPr>
          <w:jc w:val="center"/>
        </w:trPr>
        <w:tc>
          <w:tcPr>
            <w:tcW w:w="562" w:type="dxa"/>
          </w:tcPr>
          <w:p w:rsidR="005E7DC4" w:rsidRPr="007312B6" w:rsidRDefault="005E7DC4" w:rsidP="008C7685">
            <w:pPr>
              <w:spacing w:line="480" w:lineRule="auto"/>
              <w:rPr>
                <w:rFonts w:ascii="Times New Roman" w:hAnsi="Times New Roman"/>
                <w:sz w:val="24"/>
                <w:szCs w:val="24"/>
              </w:rPr>
            </w:pPr>
            <w:r w:rsidRPr="007312B6">
              <w:rPr>
                <w:rFonts w:ascii="Times New Roman" w:hAnsi="Times New Roman"/>
                <w:sz w:val="24"/>
                <w:szCs w:val="24"/>
              </w:rPr>
              <w:t>2</w:t>
            </w:r>
          </w:p>
        </w:tc>
        <w:tc>
          <w:tcPr>
            <w:tcW w:w="2268" w:type="dxa"/>
          </w:tcPr>
          <w:p w:rsidR="005E7DC4" w:rsidRPr="007312B6" w:rsidRDefault="005E7DC4" w:rsidP="008C7685">
            <w:pPr>
              <w:spacing w:line="480" w:lineRule="auto"/>
              <w:rPr>
                <w:rFonts w:ascii="Times New Roman" w:hAnsi="Times New Roman"/>
                <w:sz w:val="24"/>
                <w:szCs w:val="24"/>
              </w:rPr>
            </w:pPr>
            <w:r w:rsidRPr="007312B6">
              <w:rPr>
                <w:rFonts w:ascii="Times New Roman" w:hAnsi="Times New Roman"/>
                <w:sz w:val="24"/>
                <w:szCs w:val="24"/>
              </w:rPr>
              <w:t>Los</w:t>
            </w:r>
          </w:p>
        </w:tc>
        <w:tc>
          <w:tcPr>
            <w:tcW w:w="2126" w:type="dxa"/>
          </w:tcPr>
          <w:p w:rsidR="005E7DC4" w:rsidRPr="007312B6" w:rsidRDefault="005E7DC4" w:rsidP="008C7685">
            <w:pPr>
              <w:spacing w:line="480" w:lineRule="auto"/>
              <w:jc w:val="right"/>
              <w:rPr>
                <w:rFonts w:ascii="Times New Roman" w:hAnsi="Times New Roman"/>
                <w:sz w:val="24"/>
                <w:szCs w:val="24"/>
              </w:rPr>
            </w:pPr>
            <w:r w:rsidRPr="007312B6">
              <w:rPr>
                <w:rFonts w:ascii="Times New Roman" w:hAnsi="Times New Roman"/>
                <w:sz w:val="24"/>
                <w:szCs w:val="24"/>
              </w:rPr>
              <w:t>379.720.000</w:t>
            </w:r>
          </w:p>
        </w:tc>
        <w:tc>
          <w:tcPr>
            <w:tcW w:w="2121" w:type="dxa"/>
          </w:tcPr>
          <w:p w:rsidR="005E7DC4" w:rsidRPr="007312B6" w:rsidRDefault="005E7DC4" w:rsidP="008C7685">
            <w:pPr>
              <w:spacing w:line="480" w:lineRule="auto"/>
              <w:jc w:val="right"/>
              <w:rPr>
                <w:rFonts w:ascii="Times New Roman" w:hAnsi="Times New Roman"/>
                <w:sz w:val="24"/>
                <w:szCs w:val="24"/>
              </w:rPr>
            </w:pPr>
            <w:r w:rsidRPr="007312B6">
              <w:rPr>
                <w:rFonts w:ascii="Times New Roman" w:hAnsi="Times New Roman"/>
                <w:sz w:val="24"/>
                <w:szCs w:val="24"/>
              </w:rPr>
              <w:t>402.656.371</w:t>
            </w:r>
          </w:p>
        </w:tc>
      </w:tr>
      <w:tr w:rsidR="005E7DC4" w:rsidRPr="007312B6" w:rsidTr="00E9660C">
        <w:trPr>
          <w:jc w:val="center"/>
        </w:trPr>
        <w:tc>
          <w:tcPr>
            <w:tcW w:w="562" w:type="dxa"/>
          </w:tcPr>
          <w:p w:rsidR="005E7DC4" w:rsidRPr="007312B6" w:rsidRDefault="005E7DC4" w:rsidP="008C7685">
            <w:pPr>
              <w:spacing w:line="480" w:lineRule="auto"/>
              <w:rPr>
                <w:rFonts w:ascii="Times New Roman" w:hAnsi="Times New Roman"/>
                <w:sz w:val="24"/>
                <w:szCs w:val="24"/>
              </w:rPr>
            </w:pPr>
            <w:r w:rsidRPr="007312B6">
              <w:rPr>
                <w:rFonts w:ascii="Times New Roman" w:hAnsi="Times New Roman"/>
                <w:sz w:val="24"/>
                <w:szCs w:val="24"/>
              </w:rPr>
              <w:t>3</w:t>
            </w:r>
          </w:p>
        </w:tc>
        <w:tc>
          <w:tcPr>
            <w:tcW w:w="2268" w:type="dxa"/>
          </w:tcPr>
          <w:p w:rsidR="005E7DC4" w:rsidRPr="007312B6" w:rsidRDefault="005E7DC4" w:rsidP="008C7685">
            <w:pPr>
              <w:spacing w:line="480" w:lineRule="auto"/>
              <w:rPr>
                <w:rFonts w:ascii="Times New Roman" w:hAnsi="Times New Roman"/>
                <w:sz w:val="24"/>
                <w:szCs w:val="24"/>
              </w:rPr>
            </w:pPr>
            <w:r w:rsidRPr="007312B6">
              <w:rPr>
                <w:rFonts w:ascii="Times New Roman" w:hAnsi="Times New Roman"/>
                <w:sz w:val="24"/>
                <w:szCs w:val="24"/>
              </w:rPr>
              <w:t>Kios</w:t>
            </w:r>
          </w:p>
        </w:tc>
        <w:tc>
          <w:tcPr>
            <w:tcW w:w="2126" w:type="dxa"/>
          </w:tcPr>
          <w:p w:rsidR="005E7DC4" w:rsidRPr="007312B6" w:rsidRDefault="005E7DC4" w:rsidP="008C7685">
            <w:pPr>
              <w:spacing w:line="480" w:lineRule="auto"/>
              <w:jc w:val="right"/>
              <w:rPr>
                <w:rFonts w:ascii="Times New Roman" w:hAnsi="Times New Roman"/>
                <w:sz w:val="24"/>
                <w:szCs w:val="24"/>
              </w:rPr>
            </w:pPr>
            <w:r w:rsidRPr="007312B6">
              <w:rPr>
                <w:rFonts w:ascii="Times New Roman" w:hAnsi="Times New Roman"/>
                <w:sz w:val="24"/>
                <w:szCs w:val="24"/>
              </w:rPr>
              <w:t>71.817.000</w:t>
            </w:r>
          </w:p>
        </w:tc>
        <w:tc>
          <w:tcPr>
            <w:tcW w:w="2121" w:type="dxa"/>
          </w:tcPr>
          <w:p w:rsidR="005E7DC4" w:rsidRPr="007312B6" w:rsidRDefault="005E7DC4" w:rsidP="008C7685">
            <w:pPr>
              <w:spacing w:line="480" w:lineRule="auto"/>
              <w:jc w:val="right"/>
              <w:rPr>
                <w:rFonts w:ascii="Times New Roman" w:hAnsi="Times New Roman"/>
                <w:sz w:val="24"/>
                <w:szCs w:val="24"/>
              </w:rPr>
            </w:pPr>
            <w:r w:rsidRPr="007312B6">
              <w:rPr>
                <w:rFonts w:ascii="Times New Roman" w:hAnsi="Times New Roman"/>
                <w:sz w:val="24"/>
                <w:szCs w:val="24"/>
              </w:rPr>
              <w:t>77.555.199</w:t>
            </w:r>
          </w:p>
        </w:tc>
      </w:tr>
      <w:tr w:rsidR="005E7DC4" w:rsidRPr="007312B6" w:rsidTr="00E9660C">
        <w:trPr>
          <w:jc w:val="center"/>
        </w:trPr>
        <w:tc>
          <w:tcPr>
            <w:tcW w:w="562" w:type="dxa"/>
          </w:tcPr>
          <w:p w:rsidR="005E7DC4" w:rsidRPr="007312B6" w:rsidRDefault="005E7DC4" w:rsidP="008C7685">
            <w:pPr>
              <w:spacing w:line="480" w:lineRule="auto"/>
              <w:rPr>
                <w:rFonts w:ascii="Times New Roman" w:hAnsi="Times New Roman"/>
                <w:sz w:val="24"/>
                <w:szCs w:val="24"/>
              </w:rPr>
            </w:pPr>
            <w:r w:rsidRPr="007312B6">
              <w:rPr>
                <w:rFonts w:ascii="Times New Roman" w:hAnsi="Times New Roman"/>
                <w:sz w:val="24"/>
                <w:szCs w:val="24"/>
              </w:rPr>
              <w:t>4</w:t>
            </w:r>
          </w:p>
        </w:tc>
        <w:tc>
          <w:tcPr>
            <w:tcW w:w="2268" w:type="dxa"/>
          </w:tcPr>
          <w:p w:rsidR="005E7DC4" w:rsidRPr="007312B6" w:rsidRDefault="005E7DC4" w:rsidP="008C7685">
            <w:pPr>
              <w:spacing w:line="480" w:lineRule="auto"/>
              <w:rPr>
                <w:rFonts w:ascii="Times New Roman" w:hAnsi="Times New Roman"/>
                <w:sz w:val="24"/>
                <w:szCs w:val="24"/>
              </w:rPr>
            </w:pPr>
            <w:r w:rsidRPr="007312B6">
              <w:rPr>
                <w:rFonts w:ascii="Times New Roman" w:hAnsi="Times New Roman"/>
                <w:sz w:val="24"/>
                <w:szCs w:val="24"/>
              </w:rPr>
              <w:t xml:space="preserve">Kebersihan </w:t>
            </w:r>
          </w:p>
        </w:tc>
        <w:tc>
          <w:tcPr>
            <w:tcW w:w="2126" w:type="dxa"/>
          </w:tcPr>
          <w:p w:rsidR="005E7DC4" w:rsidRPr="007312B6" w:rsidRDefault="005E7DC4" w:rsidP="008C7685">
            <w:pPr>
              <w:spacing w:line="480" w:lineRule="auto"/>
              <w:jc w:val="right"/>
              <w:rPr>
                <w:rFonts w:ascii="Times New Roman" w:hAnsi="Times New Roman"/>
                <w:sz w:val="24"/>
                <w:szCs w:val="24"/>
              </w:rPr>
            </w:pPr>
            <w:r w:rsidRPr="007312B6">
              <w:rPr>
                <w:rFonts w:ascii="Times New Roman" w:hAnsi="Times New Roman"/>
                <w:sz w:val="24"/>
                <w:szCs w:val="24"/>
              </w:rPr>
              <w:t>22.000.000</w:t>
            </w:r>
          </w:p>
        </w:tc>
        <w:tc>
          <w:tcPr>
            <w:tcW w:w="2121" w:type="dxa"/>
          </w:tcPr>
          <w:p w:rsidR="005E7DC4" w:rsidRPr="007312B6" w:rsidRDefault="005E7DC4" w:rsidP="008C7685">
            <w:pPr>
              <w:spacing w:line="480" w:lineRule="auto"/>
              <w:jc w:val="right"/>
              <w:rPr>
                <w:rFonts w:ascii="Times New Roman" w:hAnsi="Times New Roman"/>
                <w:sz w:val="24"/>
                <w:szCs w:val="24"/>
              </w:rPr>
            </w:pPr>
            <w:r w:rsidRPr="007312B6">
              <w:rPr>
                <w:rFonts w:ascii="Times New Roman" w:hAnsi="Times New Roman"/>
                <w:sz w:val="24"/>
                <w:szCs w:val="24"/>
              </w:rPr>
              <w:t>23.833.333</w:t>
            </w:r>
          </w:p>
        </w:tc>
      </w:tr>
    </w:tbl>
    <w:p w:rsidR="001C6F19" w:rsidRPr="007542B4" w:rsidRDefault="00E9660C" w:rsidP="007542B4">
      <w:pPr>
        <w:spacing w:line="240" w:lineRule="auto"/>
        <w:ind w:left="851"/>
        <w:jc w:val="both"/>
        <w:rPr>
          <w:rFonts w:ascii="Times New Roman" w:hAnsi="Times New Roman"/>
          <w:sz w:val="24"/>
          <w:szCs w:val="24"/>
        </w:rPr>
      </w:pPr>
      <w:r>
        <w:rPr>
          <w:rFonts w:ascii="Times New Roman" w:hAnsi="Times New Roman"/>
          <w:sz w:val="24"/>
          <w:szCs w:val="24"/>
        </w:rPr>
        <w:t xml:space="preserve">    </w:t>
      </w:r>
      <w:proofErr w:type="gramStart"/>
      <w:r w:rsidR="005E7DC4" w:rsidRPr="007312B6">
        <w:rPr>
          <w:rFonts w:ascii="Times New Roman" w:hAnsi="Times New Roman"/>
          <w:sz w:val="24"/>
          <w:szCs w:val="24"/>
        </w:rPr>
        <w:t>Sumber :</w:t>
      </w:r>
      <w:proofErr w:type="gramEnd"/>
      <w:r w:rsidR="005E7DC4" w:rsidRPr="007312B6">
        <w:rPr>
          <w:rFonts w:ascii="Times New Roman" w:hAnsi="Times New Roman"/>
          <w:sz w:val="24"/>
          <w:szCs w:val="24"/>
        </w:rPr>
        <w:t xml:space="preserve"> </w:t>
      </w:r>
      <w:r w:rsidR="005E7DC4">
        <w:rPr>
          <w:rFonts w:ascii="Times New Roman" w:hAnsi="Times New Roman"/>
          <w:sz w:val="24"/>
          <w:szCs w:val="24"/>
        </w:rPr>
        <w:t>Target Retribusi Kabupaten Ponorogo, 2020</w:t>
      </w:r>
    </w:p>
    <w:p w:rsidR="00796FEC" w:rsidRDefault="001C6F19" w:rsidP="001C6F19">
      <w:pPr>
        <w:spacing w:line="240" w:lineRule="auto"/>
        <w:jc w:val="both"/>
        <w:rPr>
          <w:rFonts w:ascii="Times New Roman" w:hAnsi="Times New Roman"/>
          <w:b/>
          <w:sz w:val="24"/>
          <w:szCs w:val="24"/>
        </w:rPr>
      </w:pPr>
      <w:r>
        <w:rPr>
          <w:rFonts w:ascii="Times New Roman" w:hAnsi="Times New Roman"/>
          <w:b/>
          <w:sz w:val="24"/>
          <w:szCs w:val="24"/>
        </w:rPr>
        <w:t xml:space="preserve">Perbandingan </w:t>
      </w:r>
      <w:r w:rsidRPr="007312B6">
        <w:rPr>
          <w:rFonts w:ascii="Times New Roman" w:hAnsi="Times New Roman"/>
          <w:b/>
          <w:sz w:val="24"/>
          <w:szCs w:val="24"/>
        </w:rPr>
        <w:t>Potensi Retribusi Pasar Legi Sebelum dan Sesudah Relokasi</w:t>
      </w:r>
    </w:p>
    <w:p w:rsidR="001C6F19" w:rsidRDefault="001C6F19" w:rsidP="00886D52">
      <w:pPr>
        <w:tabs>
          <w:tab w:val="left" w:pos="709"/>
        </w:tabs>
        <w:spacing w:line="240" w:lineRule="auto"/>
        <w:ind w:firstLine="709"/>
        <w:jc w:val="both"/>
        <w:rPr>
          <w:rFonts w:ascii="Times New Roman" w:hAnsi="Times New Roman"/>
          <w:sz w:val="24"/>
          <w:szCs w:val="24"/>
        </w:rPr>
      </w:pPr>
      <w:r>
        <w:rPr>
          <w:rFonts w:ascii="Times New Roman" w:hAnsi="Times New Roman"/>
          <w:sz w:val="24"/>
          <w:szCs w:val="24"/>
        </w:rPr>
        <w:tab/>
      </w:r>
      <w:r w:rsidRPr="007312B6">
        <w:rPr>
          <w:rFonts w:ascii="Times New Roman" w:hAnsi="Times New Roman"/>
          <w:sz w:val="24"/>
          <w:szCs w:val="24"/>
        </w:rPr>
        <w:t>Perbandingan potensi retribusi Pasar Legi sebelum dan sesudah relokasi</w:t>
      </w:r>
      <w:r>
        <w:rPr>
          <w:rFonts w:ascii="Times New Roman" w:hAnsi="Times New Roman"/>
          <w:sz w:val="24"/>
          <w:szCs w:val="24"/>
        </w:rPr>
        <w:t xml:space="preserve"> </w:t>
      </w:r>
      <w:r w:rsidRPr="007312B6">
        <w:rPr>
          <w:rFonts w:ascii="Times New Roman" w:hAnsi="Times New Roman"/>
          <w:sz w:val="24"/>
          <w:szCs w:val="24"/>
        </w:rPr>
        <w:t xml:space="preserve">dapat diketahui melalui tabel dibawah </w:t>
      </w:r>
      <w:proofErr w:type="gramStart"/>
      <w:r w:rsidRPr="007312B6">
        <w:rPr>
          <w:rFonts w:ascii="Times New Roman" w:hAnsi="Times New Roman"/>
          <w:sz w:val="24"/>
          <w:szCs w:val="24"/>
        </w:rPr>
        <w:t>ini :</w:t>
      </w:r>
      <w:proofErr w:type="gramEnd"/>
    </w:p>
    <w:p w:rsidR="00886D52" w:rsidRPr="00886D52" w:rsidRDefault="00886D52" w:rsidP="008C73CB">
      <w:pPr>
        <w:tabs>
          <w:tab w:val="left" w:pos="709"/>
        </w:tabs>
        <w:spacing w:line="240" w:lineRule="auto"/>
        <w:jc w:val="center"/>
        <w:rPr>
          <w:rFonts w:ascii="Times New Roman" w:hAnsi="Times New Roman"/>
          <w:b/>
          <w:sz w:val="24"/>
          <w:szCs w:val="24"/>
        </w:rPr>
      </w:pPr>
      <w:r w:rsidRPr="00886D52">
        <w:rPr>
          <w:rFonts w:ascii="Times New Roman" w:hAnsi="Times New Roman"/>
          <w:b/>
          <w:sz w:val="24"/>
          <w:szCs w:val="24"/>
        </w:rPr>
        <w:t>Tabel 3</w:t>
      </w:r>
    </w:p>
    <w:p w:rsidR="00886D52" w:rsidRPr="008C73CB" w:rsidRDefault="00886D52" w:rsidP="008C73CB">
      <w:pPr>
        <w:spacing w:line="240" w:lineRule="auto"/>
        <w:jc w:val="center"/>
        <w:rPr>
          <w:rFonts w:ascii="Times New Roman" w:hAnsi="Times New Roman"/>
          <w:b/>
          <w:sz w:val="24"/>
          <w:szCs w:val="24"/>
        </w:rPr>
      </w:pPr>
      <w:r w:rsidRPr="008C73CB">
        <w:rPr>
          <w:rFonts w:ascii="Times New Roman" w:hAnsi="Times New Roman"/>
          <w:b/>
          <w:sz w:val="24"/>
          <w:szCs w:val="24"/>
        </w:rPr>
        <w:t>Perbandingan Potensi Retribusi Pasar Legi Sebelum dan Sesudah Relokasi</w:t>
      </w:r>
    </w:p>
    <w:tbl>
      <w:tblPr>
        <w:tblStyle w:val="TableGrid"/>
        <w:tblpPr w:leftFromText="180" w:rightFromText="180" w:vertAnchor="text" w:horzAnchor="margin" w:tblpY="277"/>
        <w:tblW w:w="8363" w:type="dxa"/>
        <w:tblLayout w:type="fixed"/>
        <w:tblLook w:val="04A0" w:firstRow="1" w:lastRow="0" w:firstColumn="1" w:lastColumn="0" w:noHBand="0" w:noVBand="1"/>
      </w:tblPr>
      <w:tblGrid>
        <w:gridCol w:w="510"/>
        <w:gridCol w:w="1474"/>
        <w:gridCol w:w="1843"/>
        <w:gridCol w:w="1843"/>
        <w:gridCol w:w="1417"/>
        <w:gridCol w:w="1276"/>
      </w:tblGrid>
      <w:tr w:rsidR="00E662DF" w:rsidRPr="00F445E9" w:rsidTr="00E662DF">
        <w:trPr>
          <w:trHeight w:val="884"/>
        </w:trPr>
        <w:tc>
          <w:tcPr>
            <w:tcW w:w="510" w:type="dxa"/>
          </w:tcPr>
          <w:p w:rsidR="00E662DF" w:rsidRDefault="00E662DF" w:rsidP="00E662DF">
            <w:pPr>
              <w:pStyle w:val="ListParagraph"/>
              <w:ind w:left="0"/>
              <w:jc w:val="center"/>
              <w:rPr>
                <w:rFonts w:ascii="Times New Roman" w:hAnsi="Times New Roman"/>
                <w:sz w:val="24"/>
                <w:szCs w:val="24"/>
              </w:rPr>
            </w:pPr>
          </w:p>
          <w:p w:rsidR="00E662DF" w:rsidRPr="00F445E9" w:rsidRDefault="00E662DF" w:rsidP="00E662DF">
            <w:pPr>
              <w:pStyle w:val="ListParagraph"/>
              <w:ind w:left="0"/>
              <w:jc w:val="center"/>
              <w:rPr>
                <w:rFonts w:ascii="Times New Roman" w:hAnsi="Times New Roman"/>
                <w:sz w:val="24"/>
                <w:szCs w:val="24"/>
              </w:rPr>
            </w:pPr>
            <w:r w:rsidRPr="00F445E9">
              <w:rPr>
                <w:rFonts w:ascii="Times New Roman" w:hAnsi="Times New Roman"/>
                <w:sz w:val="24"/>
                <w:szCs w:val="24"/>
              </w:rPr>
              <w:t>No</w:t>
            </w:r>
          </w:p>
        </w:tc>
        <w:tc>
          <w:tcPr>
            <w:tcW w:w="1474" w:type="dxa"/>
          </w:tcPr>
          <w:p w:rsidR="00E662DF" w:rsidRDefault="00E662DF" w:rsidP="00E662DF">
            <w:pPr>
              <w:pStyle w:val="ListParagraph"/>
              <w:ind w:left="0"/>
              <w:jc w:val="center"/>
              <w:rPr>
                <w:rFonts w:ascii="Times New Roman" w:hAnsi="Times New Roman"/>
                <w:sz w:val="24"/>
                <w:szCs w:val="24"/>
              </w:rPr>
            </w:pPr>
          </w:p>
          <w:p w:rsidR="00E662DF" w:rsidRPr="00F445E9" w:rsidRDefault="00E662DF" w:rsidP="00E662DF">
            <w:pPr>
              <w:pStyle w:val="ListParagraph"/>
              <w:ind w:left="0"/>
              <w:jc w:val="center"/>
              <w:rPr>
                <w:rFonts w:ascii="Times New Roman" w:hAnsi="Times New Roman"/>
                <w:sz w:val="24"/>
                <w:szCs w:val="24"/>
              </w:rPr>
            </w:pPr>
            <w:r w:rsidRPr="00F445E9">
              <w:rPr>
                <w:rFonts w:ascii="Times New Roman" w:hAnsi="Times New Roman"/>
                <w:sz w:val="24"/>
                <w:szCs w:val="24"/>
              </w:rPr>
              <w:t>Keterangan</w:t>
            </w:r>
          </w:p>
        </w:tc>
        <w:tc>
          <w:tcPr>
            <w:tcW w:w="1843" w:type="dxa"/>
          </w:tcPr>
          <w:p w:rsidR="00E662DF" w:rsidRPr="00F445E9" w:rsidRDefault="00E662DF" w:rsidP="00E662DF">
            <w:pPr>
              <w:pStyle w:val="ListParagraph"/>
              <w:ind w:left="0"/>
              <w:jc w:val="center"/>
              <w:rPr>
                <w:rFonts w:ascii="Times New Roman" w:hAnsi="Times New Roman"/>
                <w:sz w:val="24"/>
                <w:szCs w:val="24"/>
              </w:rPr>
            </w:pPr>
            <w:r w:rsidRPr="00F445E9">
              <w:rPr>
                <w:rFonts w:ascii="Times New Roman" w:hAnsi="Times New Roman"/>
                <w:sz w:val="24"/>
                <w:szCs w:val="24"/>
              </w:rPr>
              <w:t>Potensi Sebelum Reloksi</w:t>
            </w:r>
          </w:p>
          <w:p w:rsidR="00E662DF" w:rsidRPr="00F445E9" w:rsidRDefault="00E662DF" w:rsidP="00E662DF">
            <w:pPr>
              <w:pStyle w:val="ListParagraph"/>
              <w:ind w:left="0"/>
              <w:jc w:val="center"/>
              <w:rPr>
                <w:rFonts w:ascii="Times New Roman" w:hAnsi="Times New Roman"/>
                <w:sz w:val="24"/>
                <w:szCs w:val="24"/>
              </w:rPr>
            </w:pPr>
            <w:r w:rsidRPr="00F445E9">
              <w:rPr>
                <w:rFonts w:ascii="Times New Roman" w:hAnsi="Times New Roman"/>
                <w:sz w:val="24"/>
                <w:szCs w:val="24"/>
              </w:rPr>
              <w:t>Th. 2018</w:t>
            </w:r>
          </w:p>
          <w:p w:rsidR="00E662DF" w:rsidRPr="00F445E9" w:rsidRDefault="00E662DF" w:rsidP="00E662DF">
            <w:pPr>
              <w:pStyle w:val="ListParagraph"/>
              <w:ind w:left="0"/>
              <w:jc w:val="center"/>
              <w:rPr>
                <w:rFonts w:ascii="Times New Roman" w:hAnsi="Times New Roman"/>
                <w:sz w:val="24"/>
                <w:szCs w:val="24"/>
              </w:rPr>
            </w:pPr>
            <w:r w:rsidRPr="00F445E9">
              <w:rPr>
                <w:rFonts w:ascii="Times New Roman" w:hAnsi="Times New Roman"/>
                <w:sz w:val="24"/>
                <w:szCs w:val="24"/>
              </w:rPr>
              <w:t>(Rp)</w:t>
            </w:r>
          </w:p>
        </w:tc>
        <w:tc>
          <w:tcPr>
            <w:tcW w:w="1843" w:type="dxa"/>
          </w:tcPr>
          <w:p w:rsidR="00E662DF" w:rsidRPr="00F445E9" w:rsidRDefault="00E662DF" w:rsidP="00E662DF">
            <w:pPr>
              <w:pStyle w:val="ListParagraph"/>
              <w:ind w:left="0"/>
              <w:jc w:val="center"/>
              <w:rPr>
                <w:rFonts w:ascii="Times New Roman" w:hAnsi="Times New Roman"/>
                <w:sz w:val="24"/>
                <w:szCs w:val="24"/>
              </w:rPr>
            </w:pPr>
            <w:r w:rsidRPr="00F445E9">
              <w:rPr>
                <w:rFonts w:ascii="Times New Roman" w:hAnsi="Times New Roman"/>
                <w:sz w:val="24"/>
                <w:szCs w:val="24"/>
              </w:rPr>
              <w:t>Potensi Sesudah Reloksi</w:t>
            </w:r>
          </w:p>
          <w:p w:rsidR="00E662DF" w:rsidRPr="00F445E9" w:rsidRDefault="00E662DF" w:rsidP="00E662DF">
            <w:pPr>
              <w:pStyle w:val="ListParagraph"/>
              <w:ind w:left="0"/>
              <w:jc w:val="center"/>
              <w:rPr>
                <w:rFonts w:ascii="Times New Roman" w:hAnsi="Times New Roman"/>
                <w:sz w:val="24"/>
                <w:szCs w:val="24"/>
              </w:rPr>
            </w:pPr>
            <w:r w:rsidRPr="00F445E9">
              <w:rPr>
                <w:rFonts w:ascii="Times New Roman" w:hAnsi="Times New Roman"/>
                <w:sz w:val="24"/>
                <w:szCs w:val="24"/>
              </w:rPr>
              <w:t>Th. 2019</w:t>
            </w:r>
          </w:p>
          <w:p w:rsidR="00E662DF" w:rsidRPr="00F445E9" w:rsidRDefault="00E662DF" w:rsidP="00E662DF">
            <w:pPr>
              <w:pStyle w:val="ListParagraph"/>
              <w:ind w:left="0"/>
              <w:jc w:val="center"/>
              <w:rPr>
                <w:rFonts w:ascii="Times New Roman" w:hAnsi="Times New Roman"/>
                <w:sz w:val="24"/>
                <w:szCs w:val="24"/>
              </w:rPr>
            </w:pPr>
            <w:r w:rsidRPr="00F445E9">
              <w:rPr>
                <w:rFonts w:ascii="Times New Roman" w:hAnsi="Times New Roman"/>
                <w:sz w:val="24"/>
                <w:szCs w:val="24"/>
              </w:rPr>
              <w:t>(Rp)</w:t>
            </w:r>
          </w:p>
        </w:tc>
        <w:tc>
          <w:tcPr>
            <w:tcW w:w="1417" w:type="dxa"/>
          </w:tcPr>
          <w:p w:rsidR="00E662DF" w:rsidRDefault="00E662DF" w:rsidP="00E662DF">
            <w:pPr>
              <w:pStyle w:val="ListParagraph"/>
              <w:ind w:left="0"/>
              <w:jc w:val="center"/>
              <w:rPr>
                <w:rFonts w:ascii="Times New Roman" w:hAnsi="Times New Roman"/>
                <w:sz w:val="24"/>
                <w:szCs w:val="24"/>
              </w:rPr>
            </w:pPr>
          </w:p>
          <w:p w:rsidR="00E662DF" w:rsidRPr="00F445E9" w:rsidRDefault="00E662DF" w:rsidP="00E662DF">
            <w:pPr>
              <w:pStyle w:val="ListParagraph"/>
              <w:ind w:left="0"/>
              <w:jc w:val="center"/>
              <w:rPr>
                <w:rFonts w:ascii="Times New Roman" w:hAnsi="Times New Roman"/>
                <w:sz w:val="24"/>
                <w:szCs w:val="24"/>
              </w:rPr>
            </w:pPr>
            <w:r>
              <w:rPr>
                <w:rFonts w:ascii="Times New Roman" w:hAnsi="Times New Roman"/>
                <w:sz w:val="24"/>
                <w:szCs w:val="24"/>
              </w:rPr>
              <w:t>Selisih</w:t>
            </w:r>
          </w:p>
          <w:p w:rsidR="00E662DF" w:rsidRPr="00F445E9" w:rsidRDefault="00E662DF" w:rsidP="00E662DF">
            <w:pPr>
              <w:pStyle w:val="ListParagraph"/>
              <w:ind w:left="0"/>
              <w:jc w:val="center"/>
              <w:rPr>
                <w:rFonts w:ascii="Times New Roman" w:hAnsi="Times New Roman"/>
                <w:sz w:val="24"/>
                <w:szCs w:val="24"/>
              </w:rPr>
            </w:pPr>
            <w:r w:rsidRPr="00F445E9">
              <w:rPr>
                <w:rFonts w:ascii="Times New Roman" w:hAnsi="Times New Roman"/>
                <w:sz w:val="24"/>
                <w:szCs w:val="24"/>
              </w:rPr>
              <w:t>(Rp)</w:t>
            </w:r>
          </w:p>
        </w:tc>
        <w:tc>
          <w:tcPr>
            <w:tcW w:w="1276" w:type="dxa"/>
          </w:tcPr>
          <w:p w:rsidR="00E662DF" w:rsidRDefault="00E662DF" w:rsidP="00E662DF">
            <w:pPr>
              <w:pStyle w:val="ListParagraph"/>
              <w:ind w:left="0"/>
              <w:jc w:val="center"/>
              <w:rPr>
                <w:rFonts w:ascii="Times New Roman" w:hAnsi="Times New Roman"/>
                <w:sz w:val="24"/>
                <w:szCs w:val="24"/>
              </w:rPr>
            </w:pPr>
          </w:p>
          <w:p w:rsidR="00E662DF" w:rsidRPr="00F445E9" w:rsidRDefault="00E662DF" w:rsidP="00E662DF">
            <w:pPr>
              <w:pStyle w:val="ListParagraph"/>
              <w:ind w:left="0"/>
              <w:jc w:val="center"/>
              <w:rPr>
                <w:rFonts w:ascii="Times New Roman" w:hAnsi="Times New Roman"/>
                <w:sz w:val="24"/>
                <w:szCs w:val="24"/>
              </w:rPr>
            </w:pPr>
            <w:r w:rsidRPr="00F445E9">
              <w:rPr>
                <w:rFonts w:ascii="Times New Roman" w:hAnsi="Times New Roman"/>
                <w:sz w:val="24"/>
                <w:szCs w:val="24"/>
              </w:rPr>
              <w:t>Prosentase</w:t>
            </w:r>
          </w:p>
          <w:p w:rsidR="00E662DF" w:rsidRPr="00F445E9" w:rsidRDefault="00E662DF" w:rsidP="00E662DF">
            <w:pPr>
              <w:pStyle w:val="ListParagraph"/>
              <w:ind w:left="0"/>
              <w:jc w:val="center"/>
              <w:rPr>
                <w:rFonts w:ascii="Times New Roman" w:hAnsi="Times New Roman"/>
                <w:sz w:val="24"/>
                <w:szCs w:val="24"/>
              </w:rPr>
            </w:pPr>
            <w:r w:rsidRPr="00F445E9">
              <w:rPr>
                <w:rFonts w:ascii="Times New Roman" w:hAnsi="Times New Roman"/>
                <w:sz w:val="24"/>
                <w:szCs w:val="24"/>
              </w:rPr>
              <w:t>(%)</w:t>
            </w:r>
          </w:p>
        </w:tc>
      </w:tr>
      <w:tr w:rsidR="00E662DF" w:rsidRPr="007312B6" w:rsidTr="00E662DF">
        <w:tc>
          <w:tcPr>
            <w:tcW w:w="510" w:type="dxa"/>
          </w:tcPr>
          <w:p w:rsidR="00E662DF" w:rsidRPr="007312B6" w:rsidRDefault="00E662DF" w:rsidP="00E662DF">
            <w:pPr>
              <w:pStyle w:val="ListParagraph"/>
              <w:spacing w:line="480" w:lineRule="auto"/>
              <w:ind w:left="0"/>
              <w:jc w:val="center"/>
              <w:rPr>
                <w:rFonts w:ascii="Times New Roman" w:hAnsi="Times New Roman"/>
                <w:sz w:val="24"/>
                <w:szCs w:val="24"/>
              </w:rPr>
            </w:pPr>
            <w:r w:rsidRPr="007312B6">
              <w:rPr>
                <w:rFonts w:ascii="Times New Roman" w:hAnsi="Times New Roman"/>
                <w:sz w:val="24"/>
                <w:szCs w:val="24"/>
              </w:rPr>
              <w:t>1</w:t>
            </w:r>
          </w:p>
        </w:tc>
        <w:tc>
          <w:tcPr>
            <w:tcW w:w="1474" w:type="dxa"/>
          </w:tcPr>
          <w:p w:rsidR="00E662DF" w:rsidRPr="007312B6" w:rsidRDefault="00E662DF" w:rsidP="00E662DF">
            <w:pPr>
              <w:pStyle w:val="ListParagraph"/>
              <w:spacing w:line="480" w:lineRule="auto"/>
              <w:ind w:left="0"/>
              <w:jc w:val="center"/>
              <w:rPr>
                <w:rFonts w:ascii="Times New Roman" w:hAnsi="Times New Roman"/>
                <w:sz w:val="24"/>
                <w:szCs w:val="24"/>
              </w:rPr>
            </w:pPr>
            <w:r w:rsidRPr="007312B6">
              <w:rPr>
                <w:rFonts w:ascii="Times New Roman" w:hAnsi="Times New Roman"/>
                <w:sz w:val="24"/>
                <w:szCs w:val="24"/>
              </w:rPr>
              <w:t>Pelataran</w:t>
            </w:r>
          </w:p>
        </w:tc>
        <w:tc>
          <w:tcPr>
            <w:tcW w:w="1843" w:type="dxa"/>
          </w:tcPr>
          <w:p w:rsidR="00E662DF" w:rsidRPr="007312B6" w:rsidRDefault="00E662DF" w:rsidP="00E662DF">
            <w:pPr>
              <w:spacing w:line="480" w:lineRule="auto"/>
              <w:jc w:val="center"/>
              <w:rPr>
                <w:rFonts w:ascii="Times New Roman" w:hAnsi="Times New Roman"/>
                <w:sz w:val="24"/>
                <w:szCs w:val="24"/>
              </w:rPr>
            </w:pPr>
            <w:r w:rsidRPr="007312B6">
              <w:rPr>
                <w:rFonts w:ascii="Times New Roman" w:hAnsi="Times New Roman"/>
                <w:sz w:val="24"/>
                <w:szCs w:val="24"/>
              </w:rPr>
              <w:t>206.202.000</w:t>
            </w:r>
          </w:p>
        </w:tc>
        <w:tc>
          <w:tcPr>
            <w:tcW w:w="1843" w:type="dxa"/>
          </w:tcPr>
          <w:p w:rsidR="00E662DF" w:rsidRPr="007312B6" w:rsidRDefault="00E662DF" w:rsidP="00E662DF">
            <w:pPr>
              <w:spacing w:line="480" w:lineRule="auto"/>
              <w:jc w:val="center"/>
              <w:rPr>
                <w:rFonts w:ascii="Times New Roman" w:hAnsi="Times New Roman"/>
                <w:sz w:val="24"/>
                <w:szCs w:val="24"/>
              </w:rPr>
            </w:pPr>
            <w:r w:rsidRPr="007312B6">
              <w:rPr>
                <w:rFonts w:ascii="Times New Roman" w:hAnsi="Times New Roman"/>
                <w:sz w:val="24"/>
                <w:szCs w:val="24"/>
              </w:rPr>
              <w:t>225.479.689</w:t>
            </w:r>
          </w:p>
        </w:tc>
        <w:tc>
          <w:tcPr>
            <w:tcW w:w="1417" w:type="dxa"/>
          </w:tcPr>
          <w:p w:rsidR="00E662DF" w:rsidRPr="007312B6" w:rsidRDefault="00E662DF" w:rsidP="00E662DF">
            <w:pPr>
              <w:pStyle w:val="ListParagraph"/>
              <w:spacing w:line="480" w:lineRule="auto"/>
              <w:ind w:left="0"/>
              <w:jc w:val="center"/>
              <w:rPr>
                <w:rFonts w:ascii="Times New Roman" w:hAnsi="Times New Roman"/>
                <w:sz w:val="24"/>
                <w:szCs w:val="24"/>
              </w:rPr>
            </w:pPr>
            <w:r w:rsidRPr="007312B6">
              <w:rPr>
                <w:rFonts w:ascii="Times New Roman" w:hAnsi="Times New Roman"/>
                <w:sz w:val="24"/>
                <w:szCs w:val="24"/>
              </w:rPr>
              <w:t>19.277.689</w:t>
            </w:r>
          </w:p>
        </w:tc>
        <w:tc>
          <w:tcPr>
            <w:tcW w:w="1276" w:type="dxa"/>
          </w:tcPr>
          <w:p w:rsidR="00E662DF" w:rsidRPr="007312B6" w:rsidRDefault="00E662DF" w:rsidP="00E662DF">
            <w:pPr>
              <w:pStyle w:val="ListParagraph"/>
              <w:spacing w:line="480" w:lineRule="auto"/>
              <w:ind w:left="0"/>
              <w:jc w:val="center"/>
              <w:rPr>
                <w:rFonts w:ascii="Times New Roman" w:hAnsi="Times New Roman"/>
                <w:sz w:val="24"/>
                <w:szCs w:val="24"/>
              </w:rPr>
            </w:pPr>
            <w:r w:rsidRPr="007312B6">
              <w:rPr>
                <w:rFonts w:ascii="Times New Roman" w:hAnsi="Times New Roman"/>
                <w:sz w:val="24"/>
                <w:szCs w:val="24"/>
              </w:rPr>
              <w:t>9,35</w:t>
            </w:r>
          </w:p>
        </w:tc>
      </w:tr>
      <w:tr w:rsidR="00E662DF" w:rsidRPr="007312B6" w:rsidTr="00E662DF">
        <w:tc>
          <w:tcPr>
            <w:tcW w:w="510" w:type="dxa"/>
          </w:tcPr>
          <w:p w:rsidR="00E662DF" w:rsidRPr="007312B6" w:rsidRDefault="00E662DF" w:rsidP="00E662DF">
            <w:pPr>
              <w:pStyle w:val="ListParagraph"/>
              <w:spacing w:line="480" w:lineRule="auto"/>
              <w:ind w:left="0"/>
              <w:jc w:val="center"/>
              <w:rPr>
                <w:rFonts w:ascii="Times New Roman" w:hAnsi="Times New Roman"/>
                <w:sz w:val="24"/>
                <w:szCs w:val="24"/>
              </w:rPr>
            </w:pPr>
            <w:r w:rsidRPr="007312B6">
              <w:rPr>
                <w:rFonts w:ascii="Times New Roman" w:hAnsi="Times New Roman"/>
                <w:sz w:val="24"/>
                <w:szCs w:val="24"/>
              </w:rPr>
              <w:t>2</w:t>
            </w:r>
          </w:p>
        </w:tc>
        <w:tc>
          <w:tcPr>
            <w:tcW w:w="1474" w:type="dxa"/>
          </w:tcPr>
          <w:p w:rsidR="00E662DF" w:rsidRPr="007312B6" w:rsidRDefault="00E662DF" w:rsidP="00E662DF">
            <w:pPr>
              <w:pStyle w:val="ListParagraph"/>
              <w:spacing w:line="480" w:lineRule="auto"/>
              <w:ind w:left="0"/>
              <w:jc w:val="center"/>
              <w:rPr>
                <w:rFonts w:ascii="Times New Roman" w:hAnsi="Times New Roman"/>
                <w:sz w:val="24"/>
                <w:szCs w:val="24"/>
              </w:rPr>
            </w:pPr>
            <w:r w:rsidRPr="007312B6">
              <w:rPr>
                <w:rFonts w:ascii="Times New Roman" w:hAnsi="Times New Roman"/>
                <w:sz w:val="24"/>
                <w:szCs w:val="24"/>
              </w:rPr>
              <w:t>Los</w:t>
            </w:r>
          </w:p>
        </w:tc>
        <w:tc>
          <w:tcPr>
            <w:tcW w:w="1843" w:type="dxa"/>
          </w:tcPr>
          <w:p w:rsidR="00E662DF" w:rsidRPr="007312B6" w:rsidRDefault="00E662DF" w:rsidP="00E662DF">
            <w:pPr>
              <w:spacing w:line="480" w:lineRule="auto"/>
              <w:jc w:val="center"/>
              <w:rPr>
                <w:rFonts w:ascii="Times New Roman" w:hAnsi="Times New Roman"/>
                <w:sz w:val="24"/>
                <w:szCs w:val="24"/>
              </w:rPr>
            </w:pPr>
            <w:r w:rsidRPr="007312B6">
              <w:rPr>
                <w:rFonts w:ascii="Times New Roman" w:hAnsi="Times New Roman"/>
                <w:sz w:val="24"/>
                <w:szCs w:val="24"/>
              </w:rPr>
              <w:t>379.720.000</w:t>
            </w:r>
          </w:p>
        </w:tc>
        <w:tc>
          <w:tcPr>
            <w:tcW w:w="1843" w:type="dxa"/>
          </w:tcPr>
          <w:p w:rsidR="00E662DF" w:rsidRPr="007312B6" w:rsidRDefault="00E662DF" w:rsidP="00E662DF">
            <w:pPr>
              <w:spacing w:line="480" w:lineRule="auto"/>
              <w:jc w:val="center"/>
              <w:rPr>
                <w:rFonts w:ascii="Times New Roman" w:hAnsi="Times New Roman"/>
                <w:sz w:val="24"/>
                <w:szCs w:val="24"/>
              </w:rPr>
            </w:pPr>
            <w:r w:rsidRPr="007312B6">
              <w:rPr>
                <w:rFonts w:ascii="Times New Roman" w:hAnsi="Times New Roman"/>
                <w:sz w:val="24"/>
                <w:szCs w:val="24"/>
              </w:rPr>
              <w:t>402.656.371</w:t>
            </w:r>
          </w:p>
        </w:tc>
        <w:tc>
          <w:tcPr>
            <w:tcW w:w="1417" w:type="dxa"/>
          </w:tcPr>
          <w:p w:rsidR="00E662DF" w:rsidRPr="007312B6" w:rsidRDefault="00E662DF" w:rsidP="00E662DF">
            <w:pPr>
              <w:pStyle w:val="ListParagraph"/>
              <w:spacing w:line="480" w:lineRule="auto"/>
              <w:ind w:left="0"/>
              <w:jc w:val="center"/>
              <w:rPr>
                <w:rFonts w:ascii="Times New Roman" w:hAnsi="Times New Roman"/>
                <w:sz w:val="24"/>
                <w:szCs w:val="24"/>
              </w:rPr>
            </w:pPr>
            <w:r w:rsidRPr="007312B6">
              <w:rPr>
                <w:rFonts w:ascii="Times New Roman" w:hAnsi="Times New Roman"/>
                <w:sz w:val="24"/>
                <w:szCs w:val="24"/>
              </w:rPr>
              <w:t>22.936.371</w:t>
            </w:r>
          </w:p>
        </w:tc>
        <w:tc>
          <w:tcPr>
            <w:tcW w:w="1276" w:type="dxa"/>
          </w:tcPr>
          <w:p w:rsidR="00E662DF" w:rsidRPr="007312B6" w:rsidRDefault="00E662DF" w:rsidP="00E662DF">
            <w:pPr>
              <w:pStyle w:val="ListParagraph"/>
              <w:spacing w:line="480" w:lineRule="auto"/>
              <w:ind w:left="0"/>
              <w:jc w:val="center"/>
              <w:rPr>
                <w:rFonts w:ascii="Times New Roman" w:hAnsi="Times New Roman"/>
                <w:sz w:val="24"/>
                <w:szCs w:val="24"/>
              </w:rPr>
            </w:pPr>
            <w:r w:rsidRPr="007312B6">
              <w:rPr>
                <w:rFonts w:ascii="Times New Roman" w:hAnsi="Times New Roman"/>
                <w:sz w:val="24"/>
                <w:szCs w:val="24"/>
              </w:rPr>
              <w:t>6</w:t>
            </w:r>
            <w:r>
              <w:rPr>
                <w:rFonts w:ascii="Times New Roman" w:hAnsi="Times New Roman"/>
                <w:sz w:val="24"/>
                <w:szCs w:val="24"/>
              </w:rPr>
              <w:t>,04</w:t>
            </w:r>
          </w:p>
        </w:tc>
      </w:tr>
      <w:tr w:rsidR="00E662DF" w:rsidRPr="007312B6" w:rsidTr="00E662DF">
        <w:tc>
          <w:tcPr>
            <w:tcW w:w="510" w:type="dxa"/>
          </w:tcPr>
          <w:p w:rsidR="00E662DF" w:rsidRPr="007312B6" w:rsidRDefault="00E662DF" w:rsidP="00E662DF">
            <w:pPr>
              <w:pStyle w:val="ListParagraph"/>
              <w:spacing w:line="480" w:lineRule="auto"/>
              <w:ind w:left="0"/>
              <w:jc w:val="center"/>
              <w:rPr>
                <w:rFonts w:ascii="Times New Roman" w:hAnsi="Times New Roman"/>
                <w:b/>
                <w:sz w:val="24"/>
                <w:szCs w:val="24"/>
              </w:rPr>
            </w:pPr>
            <w:r w:rsidRPr="007312B6">
              <w:rPr>
                <w:rFonts w:ascii="Times New Roman" w:hAnsi="Times New Roman"/>
                <w:sz w:val="24"/>
                <w:szCs w:val="24"/>
              </w:rPr>
              <w:t>3</w:t>
            </w:r>
          </w:p>
        </w:tc>
        <w:tc>
          <w:tcPr>
            <w:tcW w:w="1474" w:type="dxa"/>
          </w:tcPr>
          <w:p w:rsidR="00E662DF" w:rsidRPr="007312B6" w:rsidRDefault="00E662DF" w:rsidP="00E662DF">
            <w:pPr>
              <w:pStyle w:val="ListParagraph"/>
              <w:spacing w:line="480" w:lineRule="auto"/>
              <w:ind w:left="0"/>
              <w:jc w:val="center"/>
              <w:rPr>
                <w:rFonts w:ascii="Times New Roman" w:hAnsi="Times New Roman"/>
                <w:sz w:val="24"/>
                <w:szCs w:val="24"/>
              </w:rPr>
            </w:pPr>
            <w:r w:rsidRPr="007312B6">
              <w:rPr>
                <w:rFonts w:ascii="Times New Roman" w:hAnsi="Times New Roman"/>
                <w:sz w:val="24"/>
                <w:szCs w:val="24"/>
              </w:rPr>
              <w:t>Kios</w:t>
            </w:r>
          </w:p>
        </w:tc>
        <w:tc>
          <w:tcPr>
            <w:tcW w:w="1843" w:type="dxa"/>
          </w:tcPr>
          <w:p w:rsidR="00E662DF" w:rsidRPr="007312B6" w:rsidRDefault="00E662DF" w:rsidP="00E662DF">
            <w:pPr>
              <w:spacing w:line="480" w:lineRule="auto"/>
              <w:jc w:val="center"/>
              <w:rPr>
                <w:rFonts w:ascii="Times New Roman" w:hAnsi="Times New Roman"/>
                <w:sz w:val="24"/>
                <w:szCs w:val="24"/>
              </w:rPr>
            </w:pPr>
            <w:r w:rsidRPr="007312B6">
              <w:rPr>
                <w:rFonts w:ascii="Times New Roman" w:hAnsi="Times New Roman"/>
                <w:sz w:val="24"/>
                <w:szCs w:val="24"/>
              </w:rPr>
              <w:t>71.817.000</w:t>
            </w:r>
          </w:p>
        </w:tc>
        <w:tc>
          <w:tcPr>
            <w:tcW w:w="1843" w:type="dxa"/>
          </w:tcPr>
          <w:p w:rsidR="00E662DF" w:rsidRPr="007312B6" w:rsidRDefault="00E662DF" w:rsidP="00E662DF">
            <w:pPr>
              <w:spacing w:line="480" w:lineRule="auto"/>
              <w:jc w:val="center"/>
              <w:rPr>
                <w:rFonts w:ascii="Times New Roman" w:hAnsi="Times New Roman"/>
                <w:sz w:val="24"/>
                <w:szCs w:val="24"/>
              </w:rPr>
            </w:pPr>
            <w:r w:rsidRPr="007312B6">
              <w:rPr>
                <w:rFonts w:ascii="Times New Roman" w:hAnsi="Times New Roman"/>
                <w:sz w:val="24"/>
                <w:szCs w:val="24"/>
              </w:rPr>
              <w:t>77.555.199</w:t>
            </w:r>
          </w:p>
        </w:tc>
        <w:tc>
          <w:tcPr>
            <w:tcW w:w="1417" w:type="dxa"/>
          </w:tcPr>
          <w:p w:rsidR="00E662DF" w:rsidRPr="007312B6" w:rsidRDefault="00E662DF" w:rsidP="00E662DF">
            <w:pPr>
              <w:pStyle w:val="ListParagraph"/>
              <w:spacing w:line="480" w:lineRule="auto"/>
              <w:ind w:left="0"/>
              <w:jc w:val="center"/>
              <w:rPr>
                <w:rFonts w:ascii="Times New Roman" w:hAnsi="Times New Roman"/>
                <w:sz w:val="24"/>
                <w:szCs w:val="24"/>
              </w:rPr>
            </w:pPr>
            <w:r w:rsidRPr="007312B6">
              <w:rPr>
                <w:rFonts w:ascii="Times New Roman" w:hAnsi="Times New Roman"/>
                <w:sz w:val="24"/>
                <w:szCs w:val="24"/>
              </w:rPr>
              <w:t>5.738.199</w:t>
            </w:r>
          </w:p>
        </w:tc>
        <w:tc>
          <w:tcPr>
            <w:tcW w:w="1276" w:type="dxa"/>
          </w:tcPr>
          <w:p w:rsidR="00E662DF" w:rsidRPr="007312B6" w:rsidRDefault="00E662DF" w:rsidP="00E662DF">
            <w:pPr>
              <w:pStyle w:val="ListParagraph"/>
              <w:spacing w:line="480" w:lineRule="auto"/>
              <w:ind w:left="0"/>
              <w:jc w:val="center"/>
              <w:rPr>
                <w:rFonts w:ascii="Times New Roman" w:hAnsi="Times New Roman"/>
                <w:sz w:val="24"/>
                <w:szCs w:val="24"/>
              </w:rPr>
            </w:pPr>
            <w:r w:rsidRPr="007312B6">
              <w:rPr>
                <w:rFonts w:ascii="Times New Roman" w:hAnsi="Times New Roman"/>
                <w:sz w:val="24"/>
                <w:szCs w:val="24"/>
              </w:rPr>
              <w:t>7,99</w:t>
            </w:r>
          </w:p>
        </w:tc>
      </w:tr>
      <w:tr w:rsidR="00E662DF" w:rsidRPr="007312B6" w:rsidTr="00E662DF">
        <w:tc>
          <w:tcPr>
            <w:tcW w:w="510" w:type="dxa"/>
          </w:tcPr>
          <w:p w:rsidR="00E662DF" w:rsidRPr="007312B6" w:rsidRDefault="00E662DF" w:rsidP="00E662DF">
            <w:pPr>
              <w:pStyle w:val="ListParagraph"/>
              <w:spacing w:line="480" w:lineRule="auto"/>
              <w:ind w:left="0"/>
              <w:jc w:val="center"/>
              <w:rPr>
                <w:rFonts w:ascii="Times New Roman" w:hAnsi="Times New Roman"/>
                <w:sz w:val="24"/>
                <w:szCs w:val="24"/>
              </w:rPr>
            </w:pPr>
            <w:r w:rsidRPr="007312B6">
              <w:rPr>
                <w:rFonts w:ascii="Times New Roman" w:hAnsi="Times New Roman"/>
                <w:sz w:val="24"/>
                <w:szCs w:val="24"/>
              </w:rPr>
              <w:t>4</w:t>
            </w:r>
          </w:p>
        </w:tc>
        <w:tc>
          <w:tcPr>
            <w:tcW w:w="1474" w:type="dxa"/>
          </w:tcPr>
          <w:p w:rsidR="00E662DF" w:rsidRPr="007312B6" w:rsidRDefault="00E662DF" w:rsidP="00E662DF">
            <w:pPr>
              <w:pStyle w:val="ListParagraph"/>
              <w:spacing w:line="480" w:lineRule="auto"/>
              <w:ind w:left="0"/>
              <w:jc w:val="center"/>
              <w:rPr>
                <w:rFonts w:ascii="Times New Roman" w:hAnsi="Times New Roman"/>
                <w:sz w:val="24"/>
                <w:szCs w:val="24"/>
              </w:rPr>
            </w:pPr>
            <w:r w:rsidRPr="007312B6">
              <w:rPr>
                <w:rFonts w:ascii="Times New Roman" w:hAnsi="Times New Roman"/>
                <w:sz w:val="24"/>
                <w:szCs w:val="24"/>
              </w:rPr>
              <w:t>Kebersihan</w:t>
            </w:r>
          </w:p>
        </w:tc>
        <w:tc>
          <w:tcPr>
            <w:tcW w:w="1843" w:type="dxa"/>
          </w:tcPr>
          <w:p w:rsidR="00E662DF" w:rsidRPr="007312B6" w:rsidRDefault="00E662DF" w:rsidP="00E662DF">
            <w:pPr>
              <w:spacing w:line="480" w:lineRule="auto"/>
              <w:jc w:val="center"/>
              <w:rPr>
                <w:rFonts w:ascii="Times New Roman" w:hAnsi="Times New Roman"/>
                <w:sz w:val="24"/>
                <w:szCs w:val="24"/>
              </w:rPr>
            </w:pPr>
            <w:r w:rsidRPr="007312B6">
              <w:rPr>
                <w:rFonts w:ascii="Times New Roman" w:hAnsi="Times New Roman"/>
                <w:sz w:val="24"/>
                <w:szCs w:val="24"/>
              </w:rPr>
              <w:t>22.000.000</w:t>
            </w:r>
          </w:p>
        </w:tc>
        <w:tc>
          <w:tcPr>
            <w:tcW w:w="1843" w:type="dxa"/>
          </w:tcPr>
          <w:p w:rsidR="00E662DF" w:rsidRPr="007312B6" w:rsidRDefault="00E662DF" w:rsidP="00E662DF">
            <w:pPr>
              <w:spacing w:line="480" w:lineRule="auto"/>
              <w:jc w:val="center"/>
              <w:rPr>
                <w:rFonts w:ascii="Times New Roman" w:hAnsi="Times New Roman"/>
                <w:sz w:val="24"/>
                <w:szCs w:val="24"/>
              </w:rPr>
            </w:pPr>
            <w:r w:rsidRPr="007312B6">
              <w:rPr>
                <w:rFonts w:ascii="Times New Roman" w:hAnsi="Times New Roman"/>
                <w:sz w:val="24"/>
                <w:szCs w:val="24"/>
              </w:rPr>
              <w:t>23.833.333</w:t>
            </w:r>
          </w:p>
        </w:tc>
        <w:tc>
          <w:tcPr>
            <w:tcW w:w="1417" w:type="dxa"/>
          </w:tcPr>
          <w:p w:rsidR="00E662DF" w:rsidRPr="007312B6" w:rsidRDefault="00E662DF" w:rsidP="00E662DF">
            <w:pPr>
              <w:pStyle w:val="ListParagraph"/>
              <w:spacing w:line="480" w:lineRule="auto"/>
              <w:ind w:left="0"/>
              <w:jc w:val="center"/>
              <w:rPr>
                <w:rFonts w:ascii="Times New Roman" w:hAnsi="Times New Roman"/>
                <w:sz w:val="24"/>
                <w:szCs w:val="24"/>
              </w:rPr>
            </w:pPr>
            <w:r w:rsidRPr="007312B6">
              <w:rPr>
                <w:rFonts w:ascii="Times New Roman" w:hAnsi="Times New Roman"/>
                <w:sz w:val="24"/>
                <w:szCs w:val="24"/>
              </w:rPr>
              <w:t>1.833.333</w:t>
            </w:r>
          </w:p>
        </w:tc>
        <w:tc>
          <w:tcPr>
            <w:tcW w:w="1276" w:type="dxa"/>
          </w:tcPr>
          <w:p w:rsidR="00E662DF" w:rsidRPr="007312B6" w:rsidRDefault="00E662DF" w:rsidP="00E662DF">
            <w:pPr>
              <w:pStyle w:val="ListParagraph"/>
              <w:spacing w:line="480" w:lineRule="auto"/>
              <w:ind w:left="0"/>
              <w:jc w:val="center"/>
              <w:rPr>
                <w:rFonts w:ascii="Times New Roman" w:hAnsi="Times New Roman"/>
                <w:sz w:val="24"/>
                <w:szCs w:val="24"/>
              </w:rPr>
            </w:pPr>
            <w:r w:rsidRPr="007312B6">
              <w:rPr>
                <w:rFonts w:ascii="Times New Roman" w:hAnsi="Times New Roman"/>
                <w:sz w:val="24"/>
                <w:szCs w:val="24"/>
              </w:rPr>
              <w:t>8,33</w:t>
            </w:r>
          </w:p>
        </w:tc>
      </w:tr>
    </w:tbl>
    <w:p w:rsidR="00886D52" w:rsidRPr="00D74099" w:rsidRDefault="00886D52" w:rsidP="00D74099">
      <w:pPr>
        <w:spacing w:line="240" w:lineRule="auto"/>
        <w:jc w:val="center"/>
        <w:rPr>
          <w:rFonts w:ascii="Times New Roman" w:hAnsi="Times New Roman"/>
          <w:b/>
          <w:sz w:val="24"/>
          <w:szCs w:val="24"/>
        </w:rPr>
      </w:pPr>
      <w:r w:rsidRPr="008C73CB">
        <w:rPr>
          <w:rFonts w:ascii="Times New Roman" w:hAnsi="Times New Roman"/>
          <w:b/>
          <w:sz w:val="24"/>
          <w:szCs w:val="24"/>
        </w:rPr>
        <w:t>Th. 2018 dan 2019</w:t>
      </w:r>
    </w:p>
    <w:p w:rsidR="008C73CB" w:rsidRDefault="008C73CB" w:rsidP="00CB17DD">
      <w:pPr>
        <w:spacing w:line="240" w:lineRule="auto"/>
        <w:ind w:left="426"/>
        <w:jc w:val="both"/>
        <w:rPr>
          <w:rFonts w:ascii="Times New Roman" w:hAnsi="Times New Roman"/>
          <w:sz w:val="24"/>
          <w:szCs w:val="24"/>
        </w:rPr>
      </w:pPr>
      <w:proofErr w:type="gramStart"/>
      <w:r w:rsidRPr="007312B6">
        <w:rPr>
          <w:rFonts w:ascii="Times New Roman" w:hAnsi="Times New Roman"/>
          <w:sz w:val="24"/>
          <w:szCs w:val="24"/>
        </w:rPr>
        <w:t>Sumber :</w:t>
      </w:r>
      <w:proofErr w:type="gramEnd"/>
      <w:r w:rsidRPr="007312B6">
        <w:rPr>
          <w:rFonts w:ascii="Times New Roman" w:hAnsi="Times New Roman"/>
          <w:sz w:val="24"/>
          <w:szCs w:val="24"/>
        </w:rPr>
        <w:t xml:space="preserve"> </w:t>
      </w:r>
      <w:r>
        <w:rPr>
          <w:rFonts w:ascii="Times New Roman" w:hAnsi="Times New Roman"/>
          <w:sz w:val="24"/>
          <w:szCs w:val="24"/>
        </w:rPr>
        <w:t>Target Retribusi Kabupaten Ponorogo, Data Diolah (2020)</w:t>
      </w:r>
    </w:p>
    <w:p w:rsidR="007542B4" w:rsidRDefault="003808F8" w:rsidP="007542B4">
      <w:pPr>
        <w:spacing w:line="240" w:lineRule="auto"/>
        <w:ind w:firstLine="992"/>
        <w:jc w:val="both"/>
        <w:rPr>
          <w:rFonts w:ascii="Times New Roman" w:hAnsi="Times New Roman"/>
          <w:sz w:val="24"/>
          <w:szCs w:val="24"/>
        </w:rPr>
      </w:pPr>
      <w:r>
        <w:rPr>
          <w:rFonts w:ascii="Times New Roman" w:hAnsi="Times New Roman"/>
          <w:sz w:val="24"/>
          <w:szCs w:val="24"/>
        </w:rPr>
        <w:t>Berdasarkan tabel 3</w:t>
      </w:r>
      <w:r w:rsidR="00CB17DD">
        <w:rPr>
          <w:rFonts w:ascii="Times New Roman" w:hAnsi="Times New Roman"/>
          <w:sz w:val="24"/>
          <w:szCs w:val="24"/>
        </w:rPr>
        <w:t xml:space="preserve"> terjadi kenaikan potensi retribusi Pasar Legi yaitu untuk pelataran mengalami kenaikan sebesar Rp.19.277.689 dengan prosentase kenaikan sebesar 9</w:t>
      </w:r>
      <w:proofErr w:type="gramStart"/>
      <w:r w:rsidR="00CB17DD">
        <w:rPr>
          <w:rFonts w:ascii="Times New Roman" w:hAnsi="Times New Roman"/>
          <w:sz w:val="24"/>
          <w:szCs w:val="24"/>
        </w:rPr>
        <w:t>,35</w:t>
      </w:r>
      <w:proofErr w:type="gramEnd"/>
      <w:r w:rsidR="00CB17DD">
        <w:rPr>
          <w:rFonts w:ascii="Times New Roman" w:hAnsi="Times New Roman"/>
          <w:sz w:val="24"/>
          <w:szCs w:val="24"/>
        </w:rPr>
        <w:t xml:space="preserve">%, los mengalami kenaikan sebesar Rp. 22.936.371 dengan prosentase kenaikan sebesar 6,04%, kios mengalami kenaikan sebesar Rp. </w:t>
      </w:r>
      <w:r w:rsidR="00CB17DD">
        <w:rPr>
          <w:rFonts w:ascii="Times New Roman" w:hAnsi="Times New Roman"/>
          <w:sz w:val="24"/>
          <w:szCs w:val="24"/>
        </w:rPr>
        <w:lastRenderedPageBreak/>
        <w:t>5738.199 dengan prosentase kenaikan sebesar 7,99% dan kebersihan mengalami kenaikan sebesar Rp. 1.833.333 dengan prosentase kenaikan sebesar 8,33% dari tahun tahun 2018 sebelum adanya relokasi.</w:t>
      </w:r>
      <w:r w:rsidR="009219CB">
        <w:rPr>
          <w:rFonts w:ascii="Times New Roman" w:hAnsi="Times New Roman"/>
          <w:sz w:val="24"/>
          <w:szCs w:val="24"/>
        </w:rPr>
        <w:t xml:space="preserve"> Ternyata </w:t>
      </w:r>
      <w:r w:rsidR="009219CB" w:rsidRPr="007312B6">
        <w:rPr>
          <w:rFonts w:ascii="Times New Roman" w:hAnsi="Times New Roman"/>
          <w:sz w:val="24"/>
          <w:szCs w:val="24"/>
        </w:rPr>
        <w:t xml:space="preserve">dengan adanya relokasi pasar </w:t>
      </w:r>
      <w:proofErr w:type="gramStart"/>
      <w:r w:rsidR="009219CB" w:rsidRPr="007312B6">
        <w:rPr>
          <w:rFonts w:ascii="Times New Roman" w:hAnsi="Times New Roman"/>
          <w:sz w:val="24"/>
          <w:szCs w:val="24"/>
        </w:rPr>
        <w:t>legi  memberikan</w:t>
      </w:r>
      <w:proofErr w:type="gramEnd"/>
      <w:r w:rsidR="009219CB" w:rsidRPr="007312B6">
        <w:rPr>
          <w:rFonts w:ascii="Times New Roman" w:hAnsi="Times New Roman"/>
          <w:sz w:val="24"/>
          <w:szCs w:val="24"/>
        </w:rPr>
        <w:t xml:space="preserve"> peningkatan bagi </w:t>
      </w:r>
      <w:r w:rsidR="009219CB">
        <w:rPr>
          <w:rFonts w:ascii="Times New Roman" w:hAnsi="Times New Roman"/>
          <w:sz w:val="24"/>
          <w:szCs w:val="24"/>
        </w:rPr>
        <w:t>potensi</w:t>
      </w:r>
      <w:r w:rsidR="009219CB" w:rsidRPr="007312B6">
        <w:rPr>
          <w:rFonts w:ascii="Times New Roman" w:hAnsi="Times New Roman"/>
          <w:sz w:val="24"/>
          <w:szCs w:val="24"/>
        </w:rPr>
        <w:t xml:space="preserve"> retribusi pasar, meskipun pernah menjadi penyebab tidak optimalnya retribusi pasar  akibat  adanya persiapan relokasi  Pasar Legi </w:t>
      </w:r>
      <w:sdt>
        <w:sdtPr>
          <w:rPr>
            <w:rFonts w:ascii="Times New Roman" w:hAnsi="Times New Roman"/>
            <w:sz w:val="24"/>
            <w:szCs w:val="24"/>
          </w:rPr>
          <w:id w:val="-1168180150"/>
          <w:citation/>
        </w:sdtPr>
        <w:sdtEndPr/>
        <w:sdtContent>
          <w:r w:rsidR="009219CB" w:rsidRPr="007312B6">
            <w:rPr>
              <w:rFonts w:ascii="Times New Roman" w:hAnsi="Times New Roman"/>
              <w:sz w:val="24"/>
              <w:szCs w:val="24"/>
            </w:rPr>
            <w:fldChar w:fldCharType="begin"/>
          </w:r>
          <w:r w:rsidR="009219CB">
            <w:rPr>
              <w:rFonts w:ascii="Times New Roman" w:hAnsi="Times New Roman"/>
              <w:sz w:val="24"/>
              <w:szCs w:val="24"/>
            </w:rPr>
            <w:instrText xml:space="preserve">CITATION rad19 \l 1033 </w:instrText>
          </w:r>
          <w:r w:rsidR="009219CB" w:rsidRPr="007312B6">
            <w:rPr>
              <w:rFonts w:ascii="Times New Roman" w:hAnsi="Times New Roman"/>
              <w:sz w:val="24"/>
              <w:szCs w:val="24"/>
            </w:rPr>
            <w:fldChar w:fldCharType="separate"/>
          </w:r>
          <w:r w:rsidR="009219CB" w:rsidRPr="007060B1">
            <w:rPr>
              <w:rFonts w:ascii="Times New Roman" w:hAnsi="Times New Roman"/>
              <w:noProof/>
              <w:sz w:val="24"/>
              <w:szCs w:val="24"/>
            </w:rPr>
            <w:t>(Admin, 2019)</w:t>
          </w:r>
          <w:r w:rsidR="009219CB" w:rsidRPr="007312B6">
            <w:rPr>
              <w:rFonts w:ascii="Times New Roman" w:hAnsi="Times New Roman"/>
              <w:sz w:val="24"/>
              <w:szCs w:val="24"/>
            </w:rPr>
            <w:fldChar w:fldCharType="end"/>
          </w:r>
        </w:sdtContent>
      </w:sdt>
      <w:r w:rsidR="009219CB" w:rsidRPr="007312B6">
        <w:rPr>
          <w:rFonts w:ascii="Times New Roman" w:hAnsi="Times New Roman"/>
          <w:sz w:val="24"/>
          <w:szCs w:val="24"/>
        </w:rPr>
        <w:t>.</w:t>
      </w:r>
      <w:r w:rsidR="009219CB">
        <w:rPr>
          <w:rFonts w:ascii="Times New Roman" w:hAnsi="Times New Roman"/>
          <w:sz w:val="24"/>
          <w:szCs w:val="24"/>
        </w:rPr>
        <w:t xml:space="preserve"> </w:t>
      </w:r>
      <w:r w:rsidR="00E93FF2">
        <w:rPr>
          <w:rFonts w:ascii="Times New Roman" w:hAnsi="Times New Roman"/>
          <w:sz w:val="24"/>
          <w:szCs w:val="24"/>
        </w:rPr>
        <w:t>Potensi retribusi Pasar Legi  baik pelataran, los, kios dan kebersihan mengalami kenaikan setelah adanya relokasi kemungkinan disebabkan adanya perubahan jumlah pelataran, los, kios dan  perubahan ukuran pelataran, los, kios ditempat yang baru serta adanya perubahan tarif retribusi pasar yang digunakan sebagai dasar penggalian potensi retribusi pasar yang semula ditahun 2018 sebelum relokasi penetapan tarif berdasarkan Peraturan Bupati No 41 tahun 2017 dengan tarif yang lebih rendah, kemudian setelah relokasi yaitu tahun 2019 penetapan tarif berdasarkan Peraturan Bupati No 146 tahun 2019 yang telah ditinjau kembali paling lama tiga tahun sekali. Sedangkan untuk kebersihan mengalami kenaikan kemungkinan disebabkan karena bertambahnya jumlah pelayanan kebersihan dan tarif pelayanan kebersihan pasar seiring dengan perubahannya komponen pasar yang lainnya. Perbandingan potensi retribusi Pasar Legi sebelum relokasi dan sesudah relokasi mengalami kenaikan dengan prosentase yang kecil. Kenaikan potensi retribusi pasar dengan prosentase yang kecil dikarenakan adanya permasalahan dalam menggali potensi retribu</w:t>
      </w:r>
      <w:r w:rsidR="00F11D26">
        <w:rPr>
          <w:rFonts w:ascii="Times New Roman" w:hAnsi="Times New Roman"/>
          <w:sz w:val="24"/>
          <w:szCs w:val="24"/>
        </w:rPr>
        <w:t>si pasar yaitu kurang maksimalnya</w:t>
      </w:r>
      <w:r w:rsidR="00E93FF2">
        <w:rPr>
          <w:rFonts w:ascii="Times New Roman" w:hAnsi="Times New Roman"/>
          <w:sz w:val="24"/>
          <w:szCs w:val="24"/>
        </w:rPr>
        <w:t xml:space="preserve"> </w:t>
      </w:r>
      <w:r w:rsidR="00F11D26">
        <w:rPr>
          <w:rFonts w:ascii="Times New Roman" w:hAnsi="Times New Roman"/>
          <w:sz w:val="24"/>
          <w:szCs w:val="24"/>
        </w:rPr>
        <w:t>pengerjaan</w:t>
      </w:r>
      <w:r w:rsidR="00065288">
        <w:rPr>
          <w:rFonts w:ascii="Times New Roman" w:hAnsi="Times New Roman"/>
          <w:sz w:val="24"/>
          <w:szCs w:val="24"/>
        </w:rPr>
        <w:t xml:space="preserve"> saat mengolah</w:t>
      </w:r>
      <w:r w:rsidR="00E93FF2">
        <w:rPr>
          <w:rFonts w:ascii="Times New Roman" w:hAnsi="Times New Roman"/>
          <w:sz w:val="24"/>
          <w:szCs w:val="24"/>
        </w:rPr>
        <w:t xml:space="preserve"> data untuk</w:t>
      </w:r>
      <w:r w:rsidR="00065288">
        <w:rPr>
          <w:rFonts w:ascii="Times New Roman" w:hAnsi="Times New Roman"/>
          <w:sz w:val="24"/>
          <w:szCs w:val="24"/>
        </w:rPr>
        <w:t xml:space="preserve"> memperoleh potensi yang maksimal</w:t>
      </w:r>
      <w:r w:rsidR="00E93FF2">
        <w:rPr>
          <w:rFonts w:ascii="Times New Roman" w:hAnsi="Times New Roman"/>
          <w:sz w:val="24"/>
          <w:szCs w:val="24"/>
        </w:rPr>
        <w:t xml:space="preserve"> sesuai keadaan sehingga perlu adanya pendataan kembali terkait jumlah komponen pasar.</w:t>
      </w:r>
    </w:p>
    <w:p w:rsidR="00FD306D" w:rsidRDefault="00FD306D" w:rsidP="00FD306D">
      <w:pPr>
        <w:spacing w:after="160" w:line="240" w:lineRule="auto"/>
        <w:rPr>
          <w:rFonts w:ascii="Times New Roman" w:hAnsi="Times New Roman"/>
          <w:b/>
          <w:sz w:val="24"/>
          <w:szCs w:val="24"/>
        </w:rPr>
      </w:pPr>
      <w:r w:rsidRPr="00FD306D">
        <w:rPr>
          <w:rFonts w:ascii="Times New Roman" w:hAnsi="Times New Roman"/>
          <w:b/>
          <w:sz w:val="24"/>
          <w:szCs w:val="24"/>
        </w:rPr>
        <w:t xml:space="preserve">Kontribusi </w:t>
      </w:r>
      <w:proofErr w:type="gramStart"/>
      <w:r w:rsidRPr="00FD306D">
        <w:rPr>
          <w:rFonts w:ascii="Times New Roman" w:hAnsi="Times New Roman"/>
          <w:b/>
          <w:sz w:val="24"/>
          <w:szCs w:val="24"/>
        </w:rPr>
        <w:t>Retribusi  Pasar</w:t>
      </w:r>
      <w:proofErr w:type="gramEnd"/>
      <w:r w:rsidRPr="00FD306D">
        <w:rPr>
          <w:rFonts w:ascii="Times New Roman" w:hAnsi="Times New Roman"/>
          <w:b/>
          <w:sz w:val="24"/>
          <w:szCs w:val="24"/>
        </w:rPr>
        <w:t xml:space="preserve"> Legi Terhadap Penerimaan Retribusi Pasar Kabupaten Ponorogo</w:t>
      </w:r>
    </w:p>
    <w:p w:rsidR="00FD306D" w:rsidRPr="00583382" w:rsidRDefault="00FD306D" w:rsidP="00FD306D">
      <w:pPr>
        <w:spacing w:line="240" w:lineRule="auto"/>
        <w:ind w:firstLine="425"/>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Kontribusi Retribusi Pasar Legi terhadap retribusi pasar Kabupaten Ponorogo </w:t>
      </w:r>
      <w:r w:rsidR="00065288">
        <w:rPr>
          <w:rFonts w:ascii="Times New Roman" w:hAnsi="Times New Roman"/>
          <w:sz w:val="24"/>
          <w:szCs w:val="24"/>
        </w:rPr>
        <w:t>bisa</w:t>
      </w:r>
      <w:r w:rsidRPr="007322AC">
        <w:rPr>
          <w:rFonts w:ascii="Times New Roman" w:hAnsi="Times New Roman"/>
          <w:sz w:val="24"/>
          <w:szCs w:val="24"/>
        </w:rPr>
        <w:t xml:space="preserve"> dili</w:t>
      </w:r>
      <w:r>
        <w:rPr>
          <w:rFonts w:ascii="Times New Roman" w:hAnsi="Times New Roman"/>
          <w:sz w:val="24"/>
          <w:szCs w:val="24"/>
        </w:rPr>
        <w:t>h</w:t>
      </w:r>
      <w:r w:rsidRPr="007322AC">
        <w:rPr>
          <w:rFonts w:ascii="Times New Roman" w:hAnsi="Times New Roman"/>
          <w:sz w:val="24"/>
          <w:szCs w:val="24"/>
        </w:rPr>
        <w:t xml:space="preserve">at pada tabel dibawah </w:t>
      </w:r>
      <w:proofErr w:type="gramStart"/>
      <w:r w:rsidRPr="007322AC">
        <w:rPr>
          <w:rFonts w:ascii="Times New Roman" w:hAnsi="Times New Roman"/>
          <w:sz w:val="24"/>
          <w:szCs w:val="24"/>
        </w:rPr>
        <w:t>ini :</w:t>
      </w:r>
      <w:proofErr w:type="gramEnd"/>
      <w:r w:rsidRPr="007322AC">
        <w:rPr>
          <w:rFonts w:ascii="Times New Roman" w:hAnsi="Times New Roman"/>
          <w:sz w:val="24"/>
          <w:szCs w:val="24"/>
        </w:rPr>
        <w:t xml:space="preserve"> </w:t>
      </w:r>
    </w:p>
    <w:p w:rsidR="00FD306D" w:rsidRPr="00530AEA" w:rsidRDefault="00FD306D" w:rsidP="00FD306D">
      <w:pPr>
        <w:pStyle w:val="ListParagraph"/>
        <w:spacing w:line="240" w:lineRule="auto"/>
        <w:ind w:left="0"/>
        <w:jc w:val="center"/>
        <w:rPr>
          <w:rFonts w:ascii="Times New Roman" w:hAnsi="Times New Roman"/>
          <w:b/>
          <w:sz w:val="24"/>
          <w:szCs w:val="24"/>
        </w:rPr>
      </w:pPr>
      <w:r w:rsidRPr="00530AEA">
        <w:rPr>
          <w:rFonts w:ascii="Times New Roman" w:hAnsi="Times New Roman"/>
          <w:b/>
          <w:sz w:val="24"/>
          <w:szCs w:val="24"/>
        </w:rPr>
        <w:t>Tabel 4</w:t>
      </w:r>
    </w:p>
    <w:p w:rsidR="00FD306D" w:rsidRPr="00530AEA" w:rsidRDefault="00FD306D" w:rsidP="00FD306D">
      <w:pPr>
        <w:pStyle w:val="ListParagraph"/>
        <w:spacing w:line="240" w:lineRule="auto"/>
        <w:ind w:left="0"/>
        <w:jc w:val="center"/>
        <w:rPr>
          <w:rFonts w:ascii="Times New Roman" w:hAnsi="Times New Roman"/>
          <w:b/>
          <w:sz w:val="24"/>
          <w:szCs w:val="24"/>
        </w:rPr>
      </w:pPr>
      <w:proofErr w:type="gramStart"/>
      <w:r w:rsidRPr="00530AEA">
        <w:rPr>
          <w:rFonts w:ascii="Times New Roman" w:hAnsi="Times New Roman"/>
          <w:b/>
          <w:sz w:val="24"/>
          <w:szCs w:val="24"/>
        </w:rPr>
        <w:t>Kontribusi  Retribusi</w:t>
      </w:r>
      <w:proofErr w:type="gramEnd"/>
      <w:r w:rsidRPr="00530AEA">
        <w:rPr>
          <w:rFonts w:ascii="Times New Roman" w:hAnsi="Times New Roman"/>
          <w:b/>
          <w:sz w:val="24"/>
          <w:szCs w:val="24"/>
        </w:rPr>
        <w:t xml:space="preserve"> Pasar Legi Terhadap </w:t>
      </w:r>
    </w:p>
    <w:p w:rsidR="00FD306D" w:rsidRPr="00530AEA" w:rsidRDefault="00FD306D" w:rsidP="00FD306D">
      <w:pPr>
        <w:pStyle w:val="ListParagraph"/>
        <w:spacing w:line="240" w:lineRule="auto"/>
        <w:ind w:left="0"/>
        <w:jc w:val="center"/>
        <w:rPr>
          <w:rFonts w:ascii="Times New Roman" w:hAnsi="Times New Roman"/>
          <w:b/>
          <w:sz w:val="24"/>
          <w:szCs w:val="24"/>
        </w:rPr>
      </w:pPr>
      <w:proofErr w:type="gramStart"/>
      <w:r w:rsidRPr="00530AEA">
        <w:rPr>
          <w:rFonts w:ascii="Times New Roman" w:hAnsi="Times New Roman"/>
          <w:b/>
          <w:sz w:val="24"/>
          <w:szCs w:val="24"/>
        </w:rPr>
        <w:t>Retribusi  Pasar</w:t>
      </w:r>
      <w:proofErr w:type="gramEnd"/>
      <w:r w:rsidRPr="00530AEA">
        <w:rPr>
          <w:rFonts w:ascii="Times New Roman" w:hAnsi="Times New Roman"/>
          <w:b/>
          <w:sz w:val="24"/>
          <w:szCs w:val="24"/>
        </w:rPr>
        <w:t xml:space="preserve">   Kabupaten Ponorogo</w:t>
      </w:r>
    </w:p>
    <w:tbl>
      <w:tblPr>
        <w:tblStyle w:val="TableGrid"/>
        <w:tblW w:w="0" w:type="auto"/>
        <w:tblInd w:w="495" w:type="dxa"/>
        <w:tblLook w:val="04A0" w:firstRow="1" w:lastRow="0" w:firstColumn="1" w:lastColumn="0" w:noHBand="0" w:noVBand="1"/>
      </w:tblPr>
      <w:tblGrid>
        <w:gridCol w:w="538"/>
        <w:gridCol w:w="950"/>
        <w:gridCol w:w="1731"/>
        <w:gridCol w:w="1812"/>
        <w:gridCol w:w="1337"/>
      </w:tblGrid>
      <w:tr w:rsidR="00FD306D" w:rsidRPr="00F445E9" w:rsidTr="00DF423B">
        <w:tc>
          <w:tcPr>
            <w:tcW w:w="538" w:type="dxa"/>
          </w:tcPr>
          <w:p w:rsidR="00FD306D" w:rsidRDefault="00FD306D" w:rsidP="00FD306D">
            <w:pPr>
              <w:pStyle w:val="ListParagraph"/>
              <w:ind w:left="0"/>
              <w:jc w:val="center"/>
              <w:rPr>
                <w:rFonts w:ascii="Times New Roman" w:hAnsi="Times New Roman"/>
                <w:sz w:val="24"/>
                <w:szCs w:val="24"/>
              </w:rPr>
            </w:pPr>
          </w:p>
          <w:p w:rsidR="00FD306D" w:rsidRDefault="00FD306D" w:rsidP="00FD306D">
            <w:pPr>
              <w:pStyle w:val="ListParagraph"/>
              <w:ind w:left="0"/>
              <w:jc w:val="center"/>
              <w:rPr>
                <w:rFonts w:ascii="Times New Roman" w:hAnsi="Times New Roman"/>
                <w:sz w:val="24"/>
                <w:szCs w:val="24"/>
              </w:rPr>
            </w:pPr>
          </w:p>
          <w:p w:rsidR="00FD306D" w:rsidRPr="00F445E9" w:rsidRDefault="00FD306D" w:rsidP="00FD306D">
            <w:pPr>
              <w:pStyle w:val="ListParagraph"/>
              <w:ind w:left="0"/>
              <w:jc w:val="center"/>
              <w:rPr>
                <w:rFonts w:ascii="Times New Roman" w:hAnsi="Times New Roman"/>
                <w:sz w:val="24"/>
                <w:szCs w:val="24"/>
              </w:rPr>
            </w:pPr>
            <w:r w:rsidRPr="00F445E9">
              <w:rPr>
                <w:rFonts w:ascii="Times New Roman" w:hAnsi="Times New Roman"/>
                <w:sz w:val="24"/>
                <w:szCs w:val="24"/>
              </w:rPr>
              <w:t>No</w:t>
            </w:r>
          </w:p>
        </w:tc>
        <w:tc>
          <w:tcPr>
            <w:tcW w:w="950" w:type="dxa"/>
          </w:tcPr>
          <w:p w:rsidR="00FD306D" w:rsidRDefault="00FD306D" w:rsidP="00FD306D">
            <w:pPr>
              <w:pStyle w:val="ListParagraph"/>
              <w:ind w:left="0"/>
              <w:jc w:val="center"/>
              <w:rPr>
                <w:rFonts w:ascii="Times New Roman" w:hAnsi="Times New Roman"/>
                <w:sz w:val="24"/>
                <w:szCs w:val="24"/>
              </w:rPr>
            </w:pPr>
          </w:p>
          <w:p w:rsidR="00FD306D" w:rsidRDefault="00FD306D" w:rsidP="00FD306D">
            <w:pPr>
              <w:pStyle w:val="ListParagraph"/>
              <w:ind w:left="0"/>
              <w:jc w:val="center"/>
              <w:rPr>
                <w:rFonts w:ascii="Times New Roman" w:hAnsi="Times New Roman"/>
                <w:sz w:val="24"/>
                <w:szCs w:val="24"/>
              </w:rPr>
            </w:pPr>
          </w:p>
          <w:p w:rsidR="00FD306D" w:rsidRPr="00F445E9" w:rsidRDefault="00FD306D" w:rsidP="00FD306D">
            <w:pPr>
              <w:pStyle w:val="ListParagraph"/>
              <w:ind w:left="0"/>
              <w:jc w:val="center"/>
              <w:rPr>
                <w:rFonts w:ascii="Times New Roman" w:hAnsi="Times New Roman"/>
                <w:sz w:val="24"/>
                <w:szCs w:val="24"/>
              </w:rPr>
            </w:pPr>
            <w:r w:rsidRPr="00F445E9">
              <w:rPr>
                <w:rFonts w:ascii="Times New Roman" w:hAnsi="Times New Roman"/>
                <w:sz w:val="24"/>
                <w:szCs w:val="24"/>
              </w:rPr>
              <w:t xml:space="preserve">Tahun </w:t>
            </w:r>
          </w:p>
        </w:tc>
        <w:tc>
          <w:tcPr>
            <w:tcW w:w="1731" w:type="dxa"/>
          </w:tcPr>
          <w:p w:rsidR="00FD306D" w:rsidRPr="00F445E9" w:rsidRDefault="00FD306D" w:rsidP="00FD306D">
            <w:pPr>
              <w:pStyle w:val="ListParagraph"/>
              <w:ind w:left="0"/>
              <w:jc w:val="center"/>
              <w:rPr>
                <w:rFonts w:ascii="Times New Roman" w:hAnsi="Times New Roman"/>
                <w:sz w:val="24"/>
                <w:szCs w:val="24"/>
              </w:rPr>
            </w:pPr>
            <w:r w:rsidRPr="00F445E9">
              <w:rPr>
                <w:rFonts w:ascii="Times New Roman" w:hAnsi="Times New Roman"/>
                <w:sz w:val="24"/>
                <w:szCs w:val="24"/>
              </w:rPr>
              <w:t>Realisasi Retribusi Pasar Legi</w:t>
            </w:r>
          </w:p>
          <w:p w:rsidR="00FD306D" w:rsidRPr="00F445E9" w:rsidRDefault="00FD306D" w:rsidP="00FD306D">
            <w:pPr>
              <w:pStyle w:val="ListParagraph"/>
              <w:ind w:left="0"/>
              <w:jc w:val="center"/>
              <w:rPr>
                <w:rFonts w:ascii="Times New Roman" w:hAnsi="Times New Roman"/>
                <w:sz w:val="24"/>
                <w:szCs w:val="24"/>
              </w:rPr>
            </w:pPr>
            <w:r w:rsidRPr="00F445E9">
              <w:rPr>
                <w:rFonts w:ascii="Times New Roman" w:hAnsi="Times New Roman"/>
                <w:sz w:val="24"/>
                <w:szCs w:val="24"/>
              </w:rPr>
              <w:t>(Rp)</w:t>
            </w:r>
          </w:p>
        </w:tc>
        <w:tc>
          <w:tcPr>
            <w:tcW w:w="1812" w:type="dxa"/>
          </w:tcPr>
          <w:p w:rsidR="00FD306D" w:rsidRPr="00F445E9" w:rsidRDefault="00FD306D" w:rsidP="00FD306D">
            <w:pPr>
              <w:pStyle w:val="ListParagraph"/>
              <w:ind w:left="0"/>
              <w:jc w:val="center"/>
              <w:rPr>
                <w:rFonts w:ascii="Times New Roman" w:hAnsi="Times New Roman"/>
                <w:sz w:val="24"/>
                <w:szCs w:val="24"/>
              </w:rPr>
            </w:pPr>
            <w:r w:rsidRPr="00F445E9">
              <w:rPr>
                <w:rFonts w:ascii="Times New Roman" w:hAnsi="Times New Roman"/>
                <w:sz w:val="24"/>
                <w:szCs w:val="24"/>
              </w:rPr>
              <w:t>Realisasi Retribusi Pasar Kabupaten Ponorogo</w:t>
            </w:r>
          </w:p>
          <w:p w:rsidR="00FD306D" w:rsidRPr="00F445E9" w:rsidRDefault="00FD306D" w:rsidP="00FD306D">
            <w:pPr>
              <w:pStyle w:val="ListParagraph"/>
              <w:ind w:left="0"/>
              <w:jc w:val="center"/>
              <w:rPr>
                <w:rFonts w:ascii="Times New Roman" w:hAnsi="Times New Roman"/>
                <w:sz w:val="24"/>
                <w:szCs w:val="24"/>
              </w:rPr>
            </w:pPr>
            <w:r w:rsidRPr="00F445E9">
              <w:rPr>
                <w:rFonts w:ascii="Times New Roman" w:hAnsi="Times New Roman"/>
                <w:sz w:val="24"/>
                <w:szCs w:val="24"/>
              </w:rPr>
              <w:t>(Rp)</w:t>
            </w:r>
          </w:p>
        </w:tc>
        <w:tc>
          <w:tcPr>
            <w:tcW w:w="1337" w:type="dxa"/>
          </w:tcPr>
          <w:p w:rsidR="00FD306D" w:rsidRPr="00F445E9" w:rsidRDefault="00FD306D" w:rsidP="00FD306D">
            <w:pPr>
              <w:pStyle w:val="ListParagraph"/>
              <w:ind w:left="0"/>
              <w:jc w:val="center"/>
              <w:rPr>
                <w:rFonts w:ascii="Times New Roman" w:hAnsi="Times New Roman"/>
                <w:sz w:val="24"/>
                <w:szCs w:val="24"/>
              </w:rPr>
            </w:pPr>
            <w:r w:rsidRPr="00F445E9">
              <w:rPr>
                <w:rFonts w:ascii="Times New Roman" w:hAnsi="Times New Roman"/>
                <w:sz w:val="24"/>
                <w:szCs w:val="24"/>
              </w:rPr>
              <w:t>Prosentase Kontribusi</w:t>
            </w:r>
          </w:p>
          <w:p w:rsidR="00FD306D" w:rsidRPr="00F445E9" w:rsidRDefault="00FD306D" w:rsidP="00FD306D">
            <w:pPr>
              <w:pStyle w:val="ListParagraph"/>
              <w:ind w:left="0"/>
              <w:jc w:val="center"/>
              <w:rPr>
                <w:rFonts w:ascii="Times New Roman" w:hAnsi="Times New Roman"/>
                <w:sz w:val="24"/>
                <w:szCs w:val="24"/>
              </w:rPr>
            </w:pPr>
            <w:r w:rsidRPr="00F445E9">
              <w:rPr>
                <w:rFonts w:ascii="Times New Roman" w:hAnsi="Times New Roman"/>
                <w:sz w:val="24"/>
                <w:szCs w:val="24"/>
              </w:rPr>
              <w:t>(%)</w:t>
            </w:r>
          </w:p>
        </w:tc>
      </w:tr>
      <w:tr w:rsidR="00FD306D" w:rsidRPr="007312B6" w:rsidTr="00DF423B">
        <w:tc>
          <w:tcPr>
            <w:tcW w:w="538" w:type="dxa"/>
          </w:tcPr>
          <w:p w:rsidR="00FD306D" w:rsidRPr="007312B6" w:rsidRDefault="00FD306D" w:rsidP="00FD306D">
            <w:pPr>
              <w:pStyle w:val="ListParagraph"/>
              <w:spacing w:line="480" w:lineRule="auto"/>
              <w:ind w:left="0"/>
              <w:jc w:val="center"/>
              <w:rPr>
                <w:rFonts w:ascii="Times New Roman" w:hAnsi="Times New Roman"/>
                <w:sz w:val="24"/>
                <w:szCs w:val="24"/>
              </w:rPr>
            </w:pPr>
            <w:r w:rsidRPr="007312B6">
              <w:rPr>
                <w:rFonts w:ascii="Times New Roman" w:hAnsi="Times New Roman"/>
                <w:sz w:val="24"/>
                <w:szCs w:val="24"/>
              </w:rPr>
              <w:t>1</w:t>
            </w:r>
          </w:p>
        </w:tc>
        <w:tc>
          <w:tcPr>
            <w:tcW w:w="950" w:type="dxa"/>
          </w:tcPr>
          <w:p w:rsidR="00FD306D" w:rsidRPr="007312B6" w:rsidRDefault="00FD306D" w:rsidP="00FD306D">
            <w:pPr>
              <w:pStyle w:val="ListParagraph"/>
              <w:spacing w:line="480" w:lineRule="auto"/>
              <w:ind w:left="0"/>
              <w:jc w:val="center"/>
              <w:rPr>
                <w:rFonts w:ascii="Times New Roman" w:hAnsi="Times New Roman"/>
                <w:sz w:val="24"/>
                <w:szCs w:val="24"/>
              </w:rPr>
            </w:pPr>
            <w:r w:rsidRPr="007312B6">
              <w:rPr>
                <w:rFonts w:ascii="Times New Roman" w:hAnsi="Times New Roman"/>
                <w:sz w:val="24"/>
                <w:szCs w:val="24"/>
              </w:rPr>
              <w:t>2018</w:t>
            </w:r>
          </w:p>
        </w:tc>
        <w:tc>
          <w:tcPr>
            <w:tcW w:w="1731" w:type="dxa"/>
          </w:tcPr>
          <w:p w:rsidR="00FD306D" w:rsidRPr="007312B6" w:rsidRDefault="00FD306D" w:rsidP="00FD306D">
            <w:pPr>
              <w:pStyle w:val="ListParagraph"/>
              <w:spacing w:line="480" w:lineRule="auto"/>
              <w:ind w:left="0"/>
              <w:jc w:val="right"/>
              <w:rPr>
                <w:rFonts w:ascii="Times New Roman" w:hAnsi="Times New Roman"/>
                <w:sz w:val="24"/>
                <w:szCs w:val="24"/>
              </w:rPr>
            </w:pPr>
            <w:r w:rsidRPr="007312B6">
              <w:rPr>
                <w:rFonts w:ascii="Times New Roman" w:hAnsi="Times New Roman"/>
                <w:sz w:val="24"/>
                <w:szCs w:val="24"/>
              </w:rPr>
              <w:t>446.416.800</w:t>
            </w:r>
          </w:p>
        </w:tc>
        <w:tc>
          <w:tcPr>
            <w:tcW w:w="1812" w:type="dxa"/>
          </w:tcPr>
          <w:p w:rsidR="00FD306D" w:rsidRPr="007312B6" w:rsidRDefault="00FD306D" w:rsidP="00FD306D">
            <w:pPr>
              <w:pStyle w:val="ListParagraph"/>
              <w:spacing w:line="480" w:lineRule="auto"/>
              <w:ind w:left="0"/>
              <w:jc w:val="right"/>
              <w:rPr>
                <w:rFonts w:ascii="Times New Roman" w:hAnsi="Times New Roman"/>
                <w:sz w:val="24"/>
                <w:szCs w:val="24"/>
              </w:rPr>
            </w:pPr>
            <w:r w:rsidRPr="007312B6">
              <w:rPr>
                <w:rFonts w:ascii="Times New Roman" w:hAnsi="Times New Roman"/>
                <w:sz w:val="24"/>
                <w:szCs w:val="24"/>
              </w:rPr>
              <w:t>1.665.345.200</w:t>
            </w:r>
          </w:p>
        </w:tc>
        <w:tc>
          <w:tcPr>
            <w:tcW w:w="1337" w:type="dxa"/>
          </w:tcPr>
          <w:p w:rsidR="00FD306D" w:rsidRPr="007312B6" w:rsidRDefault="00FD306D" w:rsidP="00FD306D">
            <w:pPr>
              <w:pStyle w:val="ListParagraph"/>
              <w:spacing w:line="480" w:lineRule="auto"/>
              <w:ind w:left="0"/>
              <w:jc w:val="center"/>
              <w:rPr>
                <w:rFonts w:ascii="Times New Roman" w:hAnsi="Times New Roman"/>
                <w:sz w:val="24"/>
                <w:szCs w:val="24"/>
              </w:rPr>
            </w:pPr>
            <w:r>
              <w:rPr>
                <w:rFonts w:ascii="Times New Roman" w:hAnsi="Times New Roman"/>
                <w:sz w:val="24"/>
                <w:szCs w:val="24"/>
              </w:rPr>
              <w:t>26,81</w:t>
            </w:r>
          </w:p>
        </w:tc>
      </w:tr>
      <w:tr w:rsidR="00FD306D" w:rsidRPr="007312B6" w:rsidTr="00DF423B">
        <w:tc>
          <w:tcPr>
            <w:tcW w:w="538" w:type="dxa"/>
          </w:tcPr>
          <w:p w:rsidR="00FD306D" w:rsidRPr="007312B6" w:rsidRDefault="00FD306D" w:rsidP="00FD306D">
            <w:pPr>
              <w:pStyle w:val="ListParagraph"/>
              <w:spacing w:line="480" w:lineRule="auto"/>
              <w:ind w:left="0"/>
              <w:jc w:val="center"/>
              <w:rPr>
                <w:rFonts w:ascii="Times New Roman" w:hAnsi="Times New Roman"/>
                <w:sz w:val="24"/>
                <w:szCs w:val="24"/>
              </w:rPr>
            </w:pPr>
            <w:r w:rsidRPr="007312B6">
              <w:rPr>
                <w:rFonts w:ascii="Times New Roman" w:hAnsi="Times New Roman"/>
                <w:sz w:val="24"/>
                <w:szCs w:val="24"/>
              </w:rPr>
              <w:t>2</w:t>
            </w:r>
          </w:p>
        </w:tc>
        <w:tc>
          <w:tcPr>
            <w:tcW w:w="950" w:type="dxa"/>
          </w:tcPr>
          <w:p w:rsidR="00FD306D" w:rsidRPr="007312B6" w:rsidRDefault="00FD306D" w:rsidP="00FD306D">
            <w:pPr>
              <w:pStyle w:val="ListParagraph"/>
              <w:spacing w:line="480" w:lineRule="auto"/>
              <w:ind w:left="0"/>
              <w:jc w:val="center"/>
              <w:rPr>
                <w:rFonts w:ascii="Times New Roman" w:hAnsi="Times New Roman"/>
                <w:sz w:val="24"/>
                <w:szCs w:val="24"/>
              </w:rPr>
            </w:pPr>
            <w:r w:rsidRPr="007312B6">
              <w:rPr>
                <w:rFonts w:ascii="Times New Roman" w:hAnsi="Times New Roman"/>
                <w:sz w:val="24"/>
                <w:szCs w:val="24"/>
              </w:rPr>
              <w:t>2019</w:t>
            </w:r>
          </w:p>
        </w:tc>
        <w:tc>
          <w:tcPr>
            <w:tcW w:w="1731" w:type="dxa"/>
          </w:tcPr>
          <w:p w:rsidR="00FD306D" w:rsidRPr="007312B6" w:rsidRDefault="00FD306D" w:rsidP="00FD306D">
            <w:pPr>
              <w:pStyle w:val="ListParagraph"/>
              <w:spacing w:line="480" w:lineRule="auto"/>
              <w:ind w:left="0"/>
              <w:jc w:val="right"/>
              <w:rPr>
                <w:rFonts w:ascii="Times New Roman" w:hAnsi="Times New Roman"/>
                <w:sz w:val="24"/>
                <w:szCs w:val="24"/>
              </w:rPr>
            </w:pPr>
            <w:r w:rsidRPr="007312B6">
              <w:rPr>
                <w:rFonts w:ascii="Times New Roman" w:hAnsi="Times New Roman"/>
                <w:sz w:val="24"/>
                <w:szCs w:val="24"/>
              </w:rPr>
              <w:t>811.580.000</w:t>
            </w:r>
          </w:p>
        </w:tc>
        <w:tc>
          <w:tcPr>
            <w:tcW w:w="1812" w:type="dxa"/>
          </w:tcPr>
          <w:p w:rsidR="00FD306D" w:rsidRPr="007312B6" w:rsidRDefault="00FD306D" w:rsidP="00FD306D">
            <w:pPr>
              <w:pStyle w:val="ListParagraph"/>
              <w:spacing w:line="480" w:lineRule="auto"/>
              <w:ind w:left="0"/>
              <w:jc w:val="right"/>
              <w:rPr>
                <w:rFonts w:ascii="Times New Roman" w:hAnsi="Times New Roman"/>
                <w:sz w:val="24"/>
                <w:szCs w:val="24"/>
              </w:rPr>
            </w:pPr>
            <w:r w:rsidRPr="007312B6">
              <w:rPr>
                <w:rFonts w:ascii="Times New Roman" w:hAnsi="Times New Roman"/>
                <w:sz w:val="24"/>
                <w:szCs w:val="24"/>
              </w:rPr>
              <w:t>2.110.082.900</w:t>
            </w:r>
          </w:p>
        </w:tc>
        <w:tc>
          <w:tcPr>
            <w:tcW w:w="1337" w:type="dxa"/>
          </w:tcPr>
          <w:p w:rsidR="00FD306D" w:rsidRPr="007312B6" w:rsidRDefault="00FD306D" w:rsidP="00FD306D">
            <w:pPr>
              <w:pStyle w:val="ListParagraph"/>
              <w:spacing w:line="480" w:lineRule="auto"/>
              <w:ind w:left="0"/>
              <w:jc w:val="center"/>
              <w:rPr>
                <w:rFonts w:ascii="Times New Roman" w:hAnsi="Times New Roman"/>
                <w:sz w:val="24"/>
                <w:szCs w:val="24"/>
              </w:rPr>
            </w:pPr>
            <w:r w:rsidRPr="007312B6">
              <w:rPr>
                <w:rFonts w:ascii="Times New Roman" w:hAnsi="Times New Roman"/>
                <w:sz w:val="24"/>
                <w:szCs w:val="24"/>
              </w:rPr>
              <w:t>38,46</w:t>
            </w:r>
          </w:p>
        </w:tc>
      </w:tr>
      <w:tr w:rsidR="00FD306D" w:rsidRPr="007312B6" w:rsidTr="00DF423B">
        <w:tc>
          <w:tcPr>
            <w:tcW w:w="5031" w:type="dxa"/>
            <w:gridSpan w:val="4"/>
          </w:tcPr>
          <w:p w:rsidR="00FD306D" w:rsidRPr="007312B6" w:rsidRDefault="00FD306D" w:rsidP="00FD306D">
            <w:pPr>
              <w:pStyle w:val="ListParagraph"/>
              <w:spacing w:line="480" w:lineRule="auto"/>
              <w:ind w:left="0"/>
              <w:jc w:val="center"/>
              <w:rPr>
                <w:rFonts w:ascii="Times New Roman" w:hAnsi="Times New Roman"/>
                <w:sz w:val="24"/>
                <w:szCs w:val="24"/>
              </w:rPr>
            </w:pPr>
            <w:r>
              <w:rPr>
                <w:rFonts w:ascii="Times New Roman" w:hAnsi="Times New Roman"/>
                <w:sz w:val="24"/>
                <w:szCs w:val="24"/>
              </w:rPr>
              <w:t>Rata-rata</w:t>
            </w:r>
          </w:p>
        </w:tc>
        <w:tc>
          <w:tcPr>
            <w:tcW w:w="1337" w:type="dxa"/>
          </w:tcPr>
          <w:p w:rsidR="00FD306D" w:rsidRPr="007312B6" w:rsidRDefault="00FD306D" w:rsidP="00FD306D">
            <w:pPr>
              <w:pStyle w:val="ListParagraph"/>
              <w:spacing w:line="480" w:lineRule="auto"/>
              <w:ind w:left="0"/>
              <w:jc w:val="center"/>
              <w:rPr>
                <w:rFonts w:ascii="Times New Roman" w:hAnsi="Times New Roman"/>
                <w:sz w:val="24"/>
                <w:szCs w:val="24"/>
              </w:rPr>
            </w:pPr>
            <w:r>
              <w:rPr>
                <w:rFonts w:ascii="Times New Roman" w:hAnsi="Times New Roman"/>
                <w:sz w:val="24"/>
                <w:szCs w:val="24"/>
              </w:rPr>
              <w:t>32,64</w:t>
            </w:r>
          </w:p>
        </w:tc>
      </w:tr>
    </w:tbl>
    <w:p w:rsidR="00962E37" w:rsidRPr="00DF423B" w:rsidRDefault="00DF423B" w:rsidP="00DF423B">
      <w:pPr>
        <w:spacing w:line="240" w:lineRule="auto"/>
        <w:jc w:val="both"/>
        <w:rPr>
          <w:rFonts w:ascii="Times New Roman" w:hAnsi="Times New Roman"/>
          <w:sz w:val="24"/>
          <w:szCs w:val="24"/>
        </w:rPr>
      </w:pPr>
      <w:r>
        <w:rPr>
          <w:rFonts w:ascii="Times New Roman" w:hAnsi="Times New Roman"/>
          <w:sz w:val="24"/>
          <w:szCs w:val="24"/>
        </w:rPr>
        <w:t xml:space="preserve">       </w:t>
      </w:r>
      <w:proofErr w:type="gramStart"/>
      <w:r w:rsidR="00FD306D" w:rsidRPr="00DF423B">
        <w:rPr>
          <w:rFonts w:ascii="Times New Roman" w:hAnsi="Times New Roman"/>
          <w:sz w:val="24"/>
          <w:szCs w:val="24"/>
        </w:rPr>
        <w:t>Sumber :</w:t>
      </w:r>
      <w:proofErr w:type="gramEnd"/>
      <w:r w:rsidR="00FD306D" w:rsidRPr="00DF423B">
        <w:rPr>
          <w:rFonts w:ascii="Times New Roman" w:hAnsi="Times New Roman"/>
          <w:sz w:val="24"/>
          <w:szCs w:val="24"/>
        </w:rPr>
        <w:t xml:space="preserve"> Realisasi Pendapatan, Data diolah (2020)</w:t>
      </w:r>
    </w:p>
    <w:p w:rsidR="001C6F19" w:rsidRPr="008A5F7C" w:rsidRDefault="00F33B89" w:rsidP="008A5F7C">
      <w:pPr>
        <w:spacing w:line="240" w:lineRule="auto"/>
        <w:ind w:firstLine="709"/>
        <w:jc w:val="both"/>
        <w:rPr>
          <w:rFonts w:ascii="Times New Roman" w:hAnsi="Times New Roman"/>
          <w:b/>
          <w:sz w:val="24"/>
          <w:szCs w:val="24"/>
        </w:rPr>
      </w:pPr>
      <w:r>
        <w:rPr>
          <w:rFonts w:ascii="Times New Roman" w:hAnsi="Times New Roman"/>
          <w:sz w:val="24"/>
          <w:szCs w:val="24"/>
        </w:rPr>
        <w:lastRenderedPageBreak/>
        <w:t>Berdasarkan tabel 4</w:t>
      </w:r>
      <w:r w:rsidR="00962E37">
        <w:rPr>
          <w:rFonts w:ascii="Times New Roman" w:hAnsi="Times New Roman"/>
          <w:sz w:val="24"/>
          <w:szCs w:val="24"/>
        </w:rPr>
        <w:t xml:space="preserve"> </w:t>
      </w:r>
      <w:r w:rsidR="00962E37" w:rsidRPr="007312B6">
        <w:rPr>
          <w:rFonts w:ascii="Times New Roman" w:hAnsi="Times New Roman"/>
          <w:sz w:val="24"/>
          <w:szCs w:val="24"/>
        </w:rPr>
        <w:t xml:space="preserve">Realisasi penerimaan retribusi Pasar Legi sebelum relokasi ditahun 2018 sebesar Rp.446.416.800  dan total penerimaan retribusi pasar Kabupaten Ponorogo sebelum relokasi ditahun 2018 sebesar Rp.1.665.345.200 dengan tingkat kontribusi  retribusi Pasar Legi terhadap retribusi pasar </w:t>
      </w:r>
      <w:r w:rsidR="00962E37">
        <w:rPr>
          <w:rFonts w:ascii="Times New Roman" w:hAnsi="Times New Roman"/>
          <w:sz w:val="24"/>
          <w:szCs w:val="24"/>
        </w:rPr>
        <w:t>Kabupaten ponorogo sebesar 26,81</w:t>
      </w:r>
      <w:r w:rsidR="00962E37" w:rsidRPr="007312B6">
        <w:rPr>
          <w:rFonts w:ascii="Times New Roman" w:hAnsi="Times New Roman"/>
          <w:sz w:val="24"/>
          <w:szCs w:val="24"/>
        </w:rPr>
        <w:t>%. Realisasi penerimaan retribusi Pasar Legi sesudah relokasi ditahun 2019 sebesar Rp. 811.580.000 dan total penerimaan retribusi pasar Kabupaten Ponorogo sesudah relokasi ditahun 2019 sebesar Rp. 2.110.082.900 dengan tingkat kontribusi  retribusi Pasar Legi terhadap retribusi pasar Kabupaten Ponorogo sebesar 38,46%.</w:t>
      </w:r>
      <w:r w:rsidR="00962E37">
        <w:rPr>
          <w:rFonts w:ascii="Times New Roman" w:hAnsi="Times New Roman"/>
          <w:sz w:val="24"/>
          <w:szCs w:val="24"/>
        </w:rPr>
        <w:t xml:space="preserve"> Rata-rata kontribusi retribusi Pasar Legi terhadap retribusi pasar Kabupaten Ponorogo sebesar 32</w:t>
      </w:r>
      <w:proofErr w:type="gramStart"/>
      <w:r w:rsidR="00962E37">
        <w:rPr>
          <w:rFonts w:ascii="Times New Roman" w:hAnsi="Times New Roman"/>
          <w:sz w:val="24"/>
          <w:szCs w:val="24"/>
        </w:rPr>
        <w:t>,64</w:t>
      </w:r>
      <w:proofErr w:type="gramEnd"/>
      <w:r w:rsidR="00962E37">
        <w:rPr>
          <w:rFonts w:ascii="Times New Roman" w:hAnsi="Times New Roman"/>
          <w:sz w:val="24"/>
          <w:szCs w:val="24"/>
        </w:rPr>
        <w:t>%.</w:t>
      </w:r>
      <w:r>
        <w:rPr>
          <w:rFonts w:ascii="Times New Roman" w:hAnsi="Times New Roman"/>
          <w:sz w:val="24"/>
          <w:szCs w:val="24"/>
        </w:rPr>
        <w:t xml:space="preserve"> Berdasarkan tabel </w:t>
      </w:r>
      <w:r w:rsidR="00530AEA">
        <w:rPr>
          <w:rFonts w:ascii="Times New Roman" w:hAnsi="Times New Roman"/>
          <w:sz w:val="24"/>
          <w:szCs w:val="24"/>
        </w:rPr>
        <w:t xml:space="preserve">1 kriteria retribusi pasar </w:t>
      </w:r>
      <w:r>
        <w:rPr>
          <w:rFonts w:ascii="Times New Roman" w:hAnsi="Times New Roman"/>
          <w:sz w:val="24"/>
          <w:szCs w:val="24"/>
        </w:rPr>
        <w:t xml:space="preserve">dan tabel 4 hasil perhitungan kontribusi retribusi Pasar Legi bahwa penerimaan retribusi Pasar Legi memiliki kontribusi cukup baik terhadap retribusi pasar Kabupaten Ponorogo. Retribusi Pasar Legi sangat berpengaruh terhadap kenaikan penerimaan retribusi Pasar Kabupaten Ponorogo. Kontribusi retribusi Pasar Legi mengalami kenaikan setelah adanya relokasi. Penerimaan retribusi Pasar Legi tahun 2019 lebih tinggi daripada tahun 2018 sebelum adanya relokasi. Hal ini dikarenakan adanya perubahan jumlah subyek dan obyek retribusi pasar serta perubahan besarnya tarif retribusi pasar yang semula tahun 2018 sebelum relokasi penetapan tarif berdasarkan Peraturan Bupati No 41 tahun 2017 dengan tarif yang lebih rendah dan pada tahun 2019 setelah adanya relokasi penetapan tarif berdasarkan Peraturan Bupati No 146 tahun 2019 yang tarifnya lebih tinggi dari tahun sebelumnya karena adanya peninjauan kembali tarif retribusi pasar paling lama 3 tahun. Relokasi Pasar </w:t>
      </w:r>
      <w:proofErr w:type="gramStart"/>
      <w:r>
        <w:rPr>
          <w:rFonts w:ascii="Times New Roman" w:hAnsi="Times New Roman"/>
          <w:sz w:val="24"/>
          <w:szCs w:val="24"/>
        </w:rPr>
        <w:t>Legi  ternyata</w:t>
      </w:r>
      <w:proofErr w:type="gramEnd"/>
      <w:r>
        <w:rPr>
          <w:rFonts w:ascii="Times New Roman" w:hAnsi="Times New Roman"/>
          <w:sz w:val="24"/>
          <w:szCs w:val="24"/>
        </w:rPr>
        <w:t xml:space="preserve"> mem</w:t>
      </w:r>
      <w:r w:rsidRPr="007312B6">
        <w:rPr>
          <w:rFonts w:ascii="Times New Roman" w:hAnsi="Times New Roman"/>
          <w:sz w:val="24"/>
          <w:szCs w:val="24"/>
        </w:rPr>
        <w:t xml:space="preserve">bawa pengaruh kenaikan penerimaan retribusi  pasar Kabupaten Ponorogo meskipun pernah menjadi salah satu penyebab  tidak optimalnya retribusi pasar  karena adanya persiapan relokasi Pasar Legi yang membutuhkan biaya yang cukup besar </w:t>
      </w:r>
      <w:sdt>
        <w:sdtPr>
          <w:rPr>
            <w:rFonts w:ascii="Times New Roman" w:hAnsi="Times New Roman"/>
            <w:sz w:val="24"/>
            <w:szCs w:val="24"/>
          </w:rPr>
          <w:id w:val="2106919099"/>
          <w:citation/>
        </w:sdtPr>
        <w:sdtEndPr/>
        <w:sdtContent>
          <w:r w:rsidRPr="007312B6">
            <w:rPr>
              <w:rFonts w:ascii="Times New Roman" w:hAnsi="Times New Roman"/>
              <w:sz w:val="24"/>
              <w:szCs w:val="24"/>
            </w:rPr>
            <w:fldChar w:fldCharType="begin"/>
          </w:r>
          <w:r>
            <w:rPr>
              <w:rFonts w:ascii="Times New Roman" w:hAnsi="Times New Roman"/>
              <w:sz w:val="24"/>
              <w:szCs w:val="24"/>
            </w:rPr>
            <w:instrText xml:space="preserve">CITATION rad19 \l 1033 </w:instrText>
          </w:r>
          <w:r w:rsidRPr="007312B6">
            <w:rPr>
              <w:rFonts w:ascii="Times New Roman" w:hAnsi="Times New Roman"/>
              <w:sz w:val="24"/>
              <w:szCs w:val="24"/>
            </w:rPr>
            <w:fldChar w:fldCharType="separate"/>
          </w:r>
          <w:r w:rsidRPr="007060B1">
            <w:rPr>
              <w:rFonts w:ascii="Times New Roman" w:hAnsi="Times New Roman"/>
              <w:noProof/>
              <w:sz w:val="24"/>
              <w:szCs w:val="24"/>
            </w:rPr>
            <w:t>(Admin, 2019)</w:t>
          </w:r>
          <w:r w:rsidRPr="007312B6">
            <w:rPr>
              <w:rFonts w:ascii="Times New Roman" w:hAnsi="Times New Roman"/>
              <w:sz w:val="24"/>
              <w:szCs w:val="24"/>
            </w:rPr>
            <w:fldChar w:fldCharType="end"/>
          </w:r>
        </w:sdtContent>
      </w:sdt>
      <w:r w:rsidRPr="007312B6">
        <w:rPr>
          <w:rFonts w:ascii="Times New Roman" w:hAnsi="Times New Roman"/>
          <w:sz w:val="24"/>
          <w:szCs w:val="24"/>
        </w:rPr>
        <w:t>.</w:t>
      </w:r>
      <w:r>
        <w:rPr>
          <w:rFonts w:ascii="Times New Roman" w:hAnsi="Times New Roman"/>
          <w:b/>
          <w:sz w:val="24"/>
          <w:szCs w:val="24"/>
        </w:rPr>
        <w:t xml:space="preserve"> </w:t>
      </w:r>
    </w:p>
    <w:p w:rsidR="00D25CD7" w:rsidRPr="0063461B" w:rsidRDefault="00D25CD7" w:rsidP="00F41A49">
      <w:pPr>
        <w:pStyle w:val="ListParagraph"/>
        <w:numPr>
          <w:ilvl w:val="0"/>
          <w:numId w:val="9"/>
        </w:numPr>
        <w:spacing w:after="0" w:line="240" w:lineRule="auto"/>
        <w:ind w:hanging="720"/>
        <w:rPr>
          <w:rFonts w:ascii="Times New Roman" w:hAnsi="Times New Roman"/>
          <w:b/>
          <w:sz w:val="24"/>
          <w:szCs w:val="24"/>
        </w:rPr>
      </w:pPr>
      <w:r w:rsidRPr="0063461B">
        <w:rPr>
          <w:rFonts w:ascii="Times New Roman" w:hAnsi="Times New Roman"/>
          <w:b/>
          <w:sz w:val="24"/>
          <w:szCs w:val="24"/>
        </w:rPr>
        <w:t>PENUTUP</w:t>
      </w:r>
    </w:p>
    <w:p w:rsidR="0063461B" w:rsidRPr="0063461B" w:rsidRDefault="0063461B" w:rsidP="0063461B">
      <w:pPr>
        <w:tabs>
          <w:tab w:val="left" w:pos="709"/>
        </w:tabs>
        <w:spacing w:after="160" w:line="240" w:lineRule="auto"/>
        <w:jc w:val="both"/>
        <w:rPr>
          <w:rFonts w:ascii="Times New Roman" w:hAnsi="Times New Roman"/>
          <w:b/>
          <w:sz w:val="24"/>
          <w:szCs w:val="24"/>
        </w:rPr>
        <w:sectPr w:rsidR="0063461B" w:rsidRPr="0063461B" w:rsidSect="005C082D">
          <w:headerReference w:type="default" r:id="rId12"/>
          <w:headerReference w:type="first" r:id="rId13"/>
          <w:pgSz w:w="11907" w:h="16839" w:code="9"/>
          <w:pgMar w:top="2268" w:right="1701" w:bottom="1701" w:left="2268" w:header="720" w:footer="720" w:gutter="0"/>
          <w:cols w:space="720"/>
          <w:titlePg/>
          <w:docGrid w:linePitch="360"/>
        </w:sectPr>
      </w:pPr>
      <w:r w:rsidRPr="0063461B">
        <w:rPr>
          <w:rFonts w:ascii="Times New Roman" w:hAnsi="Times New Roman"/>
          <w:sz w:val="24"/>
          <w:szCs w:val="24"/>
        </w:rPr>
        <w:tab/>
      </w:r>
      <w:r w:rsidR="004170C6" w:rsidRPr="0063461B">
        <w:rPr>
          <w:rFonts w:ascii="Times New Roman" w:hAnsi="Times New Roman"/>
          <w:sz w:val="24"/>
          <w:szCs w:val="24"/>
        </w:rPr>
        <w:t xml:space="preserve">Kesimpulan yang dapat diambil dari hasil pembahasan adalah Prosentase perbandingan potensi retribusi Pasar Legi baik  pelataran, los, kios dan kebersihan angkanya sangat kecil akan tetapi potensi retribusi Pasar Legi mengalami peningkatan sesudah adanya  relokasi. Hal ini menujukkan bahwa dengan adanya relokasi </w:t>
      </w:r>
      <w:proofErr w:type="gramStart"/>
      <w:r w:rsidR="004170C6" w:rsidRPr="0063461B">
        <w:rPr>
          <w:rFonts w:ascii="Times New Roman" w:hAnsi="Times New Roman"/>
          <w:sz w:val="24"/>
          <w:szCs w:val="24"/>
        </w:rPr>
        <w:t>ternyata  memberikan</w:t>
      </w:r>
      <w:proofErr w:type="gramEnd"/>
      <w:r w:rsidR="004170C6" w:rsidRPr="0063461B">
        <w:rPr>
          <w:rFonts w:ascii="Times New Roman" w:hAnsi="Times New Roman"/>
          <w:sz w:val="24"/>
          <w:szCs w:val="24"/>
        </w:rPr>
        <w:t xml:space="preserve">  peningkatan terhadap potensi retribusi Pasar Legi. </w:t>
      </w:r>
      <w:r w:rsidR="00A15502" w:rsidRPr="0063461B">
        <w:rPr>
          <w:rFonts w:ascii="Times New Roman" w:hAnsi="Times New Roman"/>
          <w:sz w:val="24"/>
          <w:szCs w:val="24"/>
        </w:rPr>
        <w:t>Retribusi Pasar Legi memiliki tingkat kontribusi yang cukup baik terhadap retribusi pasar Kabupten Ponorogo dan retribusi Pasar Legi sangat berpengaruh terhadap kenaikan penerimaan retribusi pasar Kabupaten Ponorogo. Relokasi Pasar Legi ternyata membawa pengaruh kenaikan penerimaan retribusi  pasar Kabupaten Ponorogo meskipun pernah menjadi salah satu penyebab tidak optimalnya retribusi pasar  karena adanya persiapan relokasi Pasar Legi yang membutuhkan biaya yang cukup besar.</w:t>
      </w:r>
      <w:r w:rsidR="0000402E" w:rsidRPr="0063461B">
        <w:rPr>
          <w:rFonts w:ascii="Times New Roman" w:hAnsi="Times New Roman"/>
          <w:sz w:val="24"/>
          <w:szCs w:val="24"/>
        </w:rPr>
        <w:t>Terdapat keterbatasan dalam penelitian ini yaitu kesulitannya dalam mencari teori pendukung yang bisa untuk dijadikan referensi, Dinas Perdagangan, Koperasi dan Usaha Mikro tidak mempunyai data yang</w:t>
      </w:r>
      <w:r w:rsidR="00DE0517" w:rsidRPr="0063461B">
        <w:rPr>
          <w:rFonts w:ascii="Times New Roman" w:hAnsi="Times New Roman"/>
          <w:sz w:val="24"/>
          <w:szCs w:val="24"/>
        </w:rPr>
        <w:t xml:space="preserve"> pasti dan tertulis</w:t>
      </w:r>
      <w:r w:rsidR="009C347B" w:rsidRPr="0063461B">
        <w:rPr>
          <w:rFonts w:ascii="Times New Roman" w:hAnsi="Times New Roman"/>
          <w:sz w:val="24"/>
          <w:szCs w:val="24"/>
        </w:rPr>
        <w:t xml:space="preserve"> terkait jumlah komponen Pasar Legi baik sebelum dan sesudah relokasi, </w:t>
      </w:r>
      <w:r w:rsidR="00105FAC" w:rsidRPr="0063461B">
        <w:rPr>
          <w:rFonts w:ascii="Times New Roman" w:hAnsi="Times New Roman"/>
          <w:bCs/>
          <w:sz w:val="24"/>
          <w:szCs w:val="24"/>
        </w:rPr>
        <w:t>k</w:t>
      </w:r>
      <w:r w:rsidR="009C347B" w:rsidRPr="0063461B">
        <w:rPr>
          <w:rFonts w:ascii="Times New Roman" w:hAnsi="Times New Roman"/>
          <w:bCs/>
          <w:sz w:val="24"/>
          <w:szCs w:val="24"/>
        </w:rPr>
        <w:t>esulitannya dalam menghitung potensi retribusi Pasar Legi karena jumlah komponen pasar tidak terdata dengan pasti.</w:t>
      </w:r>
      <w:r w:rsidR="00105FAC" w:rsidRPr="0063461B">
        <w:rPr>
          <w:rFonts w:ascii="Times New Roman" w:hAnsi="Times New Roman"/>
          <w:bCs/>
          <w:sz w:val="24"/>
          <w:szCs w:val="24"/>
        </w:rPr>
        <w:t xml:space="preserve"> Adapun saran yang diberikan peneliti bagi </w:t>
      </w:r>
      <w:r w:rsidR="00724CAD" w:rsidRPr="0063461B">
        <w:rPr>
          <w:rFonts w:ascii="Times New Roman" w:hAnsi="Times New Roman"/>
          <w:sz w:val="24"/>
          <w:szCs w:val="24"/>
        </w:rPr>
        <w:t xml:space="preserve">akademisi atau mahasiswa untuk lebih menggali lagi teori terkait retribusi pasar baik dari buku </w:t>
      </w:r>
      <w:r w:rsidR="00724CAD" w:rsidRPr="0063461B">
        <w:rPr>
          <w:rFonts w:ascii="Times New Roman" w:hAnsi="Times New Roman"/>
          <w:sz w:val="24"/>
          <w:szCs w:val="24"/>
        </w:rPr>
        <w:lastRenderedPageBreak/>
        <w:t>maupun referensi lain yang berbeda untuk memperbanyak dan memperkuat teori yang didapatkan</w:t>
      </w:r>
      <w:r w:rsidR="005E3EB0" w:rsidRPr="0063461B">
        <w:rPr>
          <w:rFonts w:ascii="Times New Roman" w:hAnsi="Times New Roman"/>
          <w:sz w:val="24"/>
          <w:szCs w:val="24"/>
        </w:rPr>
        <w:t>,</w:t>
      </w:r>
      <w:r w:rsidR="00724CAD" w:rsidRPr="0063461B">
        <w:rPr>
          <w:rFonts w:ascii="Times New Roman" w:hAnsi="Times New Roman"/>
          <w:sz w:val="24"/>
          <w:szCs w:val="24"/>
        </w:rPr>
        <w:t xml:space="preserve"> </w:t>
      </w:r>
      <w:r w:rsidR="005E3EB0" w:rsidRPr="0063461B">
        <w:rPr>
          <w:rFonts w:ascii="Times New Roman" w:hAnsi="Times New Roman"/>
          <w:sz w:val="24"/>
          <w:szCs w:val="24"/>
        </w:rPr>
        <w:t>b</w:t>
      </w:r>
      <w:r w:rsidR="00724CAD" w:rsidRPr="0063461B">
        <w:rPr>
          <w:rFonts w:ascii="Times New Roman" w:hAnsi="Times New Roman"/>
          <w:sz w:val="24"/>
          <w:szCs w:val="24"/>
        </w:rPr>
        <w:t xml:space="preserve">agi </w:t>
      </w:r>
      <w:r w:rsidRPr="0063461B">
        <w:rPr>
          <w:rFonts w:ascii="Times New Roman" w:hAnsi="Times New Roman"/>
          <w:sz w:val="24"/>
          <w:szCs w:val="24"/>
        </w:rPr>
        <w:t>Dinas Perdagangan, Koperasi dan Usaha Mikro perlu untuk mendata kembali jumlah komponen-komponen pasar dengan jelas dan secara tertulis dan bagi peneliti selanjutnya diharapkan untuk lebih memperhatikan data terkait jumlah komponen-komponen pasar yang terdata dengan pasti dan pemberlakuan tarif retribusi yang sesuai dengan peraturan yang berlaku agar memudahkan dalam perhitungan potensi retribusi pas</w:t>
      </w:r>
      <w:r w:rsidR="003723F7">
        <w:rPr>
          <w:rFonts w:ascii="Times New Roman" w:hAnsi="Times New Roman"/>
          <w:sz w:val="24"/>
          <w:szCs w:val="24"/>
        </w:rPr>
        <w:t>ar dan kontibusi retribusi pasa</w:t>
      </w:r>
    </w:p>
    <w:p w:rsidR="00A15502" w:rsidRPr="004170C6" w:rsidRDefault="00A15502" w:rsidP="009A5B37">
      <w:pPr>
        <w:spacing w:after="0" w:line="240" w:lineRule="auto"/>
        <w:jc w:val="both"/>
        <w:rPr>
          <w:rFonts w:ascii="Times New Roman" w:hAnsi="Times New Roman"/>
          <w:color w:val="FF0000"/>
          <w:sz w:val="24"/>
          <w:szCs w:val="24"/>
        </w:rPr>
      </w:pPr>
    </w:p>
    <w:p w:rsidR="00CB43A2" w:rsidRPr="005C082D" w:rsidRDefault="00D25CD7" w:rsidP="00001C7F">
      <w:pPr>
        <w:pStyle w:val="ListParagraph"/>
        <w:numPr>
          <w:ilvl w:val="0"/>
          <w:numId w:val="9"/>
        </w:numPr>
        <w:spacing w:after="0" w:line="240" w:lineRule="auto"/>
        <w:ind w:hanging="720"/>
        <w:rPr>
          <w:rFonts w:ascii="Times New Roman" w:hAnsi="Times New Roman"/>
          <w:b/>
          <w:sz w:val="24"/>
          <w:szCs w:val="24"/>
        </w:rPr>
      </w:pPr>
      <w:r w:rsidRPr="005C082D">
        <w:rPr>
          <w:rFonts w:ascii="Times New Roman" w:hAnsi="Times New Roman"/>
          <w:b/>
          <w:sz w:val="24"/>
          <w:szCs w:val="24"/>
        </w:rPr>
        <w:t>DAFTAR PUSTAKA</w:t>
      </w:r>
    </w:p>
    <w:p w:rsidR="00001C7F" w:rsidRDefault="009A5B37" w:rsidP="009A5B37">
      <w:pPr>
        <w:spacing w:after="0" w:line="240" w:lineRule="auto"/>
        <w:ind w:left="-142" w:firstLine="142"/>
        <w:jc w:val="both"/>
        <w:rPr>
          <w:rFonts w:ascii="Times New Roman" w:hAnsi="Times New Roman"/>
          <w:b/>
          <w:color w:val="FF0000"/>
          <w:sz w:val="24"/>
          <w:szCs w:val="24"/>
        </w:rPr>
      </w:pPr>
      <w:r>
        <w:rPr>
          <w:rFonts w:ascii="Times New Roman" w:hAnsi="Times New Roman"/>
          <w:b/>
          <w:color w:val="FF0000"/>
          <w:sz w:val="24"/>
          <w:szCs w:val="24"/>
        </w:rPr>
        <w:t xml:space="preserve"> </w:t>
      </w:r>
    </w:p>
    <w:p w:rsidR="00001C7F" w:rsidRPr="00001C7F" w:rsidRDefault="00001C7F" w:rsidP="000E16D3">
      <w:pPr>
        <w:pStyle w:val="Bibliography"/>
        <w:spacing w:line="240" w:lineRule="auto"/>
        <w:ind w:left="720" w:hanging="720"/>
        <w:jc w:val="both"/>
        <w:rPr>
          <w:rFonts w:ascii="Times New Roman" w:hAnsi="Times New Roman"/>
          <w:noProof/>
          <w:sz w:val="24"/>
          <w:szCs w:val="24"/>
          <w:lang w:val="id-ID"/>
        </w:rPr>
      </w:pPr>
      <w:r w:rsidRPr="00001C7F">
        <w:rPr>
          <w:rFonts w:ascii="Times New Roman" w:hAnsi="Times New Roman"/>
          <w:b/>
          <w:color w:val="FF0000"/>
          <w:sz w:val="24"/>
          <w:szCs w:val="24"/>
        </w:rPr>
        <w:fldChar w:fldCharType="begin"/>
      </w:r>
      <w:r w:rsidRPr="00001C7F">
        <w:rPr>
          <w:rFonts w:ascii="Times New Roman" w:hAnsi="Times New Roman"/>
          <w:b/>
          <w:color w:val="FF0000"/>
          <w:sz w:val="24"/>
          <w:szCs w:val="24"/>
        </w:rPr>
        <w:instrText xml:space="preserve"> BIBLIOGRAPHY  \l 1033 </w:instrText>
      </w:r>
      <w:r w:rsidRPr="00001C7F">
        <w:rPr>
          <w:rFonts w:ascii="Times New Roman" w:hAnsi="Times New Roman"/>
          <w:b/>
          <w:color w:val="FF0000"/>
          <w:sz w:val="24"/>
          <w:szCs w:val="24"/>
        </w:rPr>
        <w:fldChar w:fldCharType="separate"/>
      </w:r>
      <w:r w:rsidRPr="00001C7F">
        <w:rPr>
          <w:rFonts w:ascii="Times New Roman" w:hAnsi="Times New Roman"/>
          <w:noProof/>
          <w:sz w:val="24"/>
          <w:szCs w:val="24"/>
          <w:lang w:val="id-ID"/>
        </w:rPr>
        <w:t xml:space="preserve">Admin. (2019, Juni 4). </w:t>
      </w:r>
      <w:r w:rsidRPr="00001C7F">
        <w:rPr>
          <w:rFonts w:ascii="Times New Roman" w:hAnsi="Times New Roman"/>
          <w:i/>
          <w:iCs/>
          <w:noProof/>
          <w:sz w:val="24"/>
          <w:szCs w:val="24"/>
          <w:lang w:val="id-ID"/>
        </w:rPr>
        <w:t>Target Retribusi Pasar Tak Maksimal Setengah Miliar Ambyar</w:t>
      </w:r>
      <w:r w:rsidRPr="00001C7F">
        <w:rPr>
          <w:rFonts w:ascii="Times New Roman" w:hAnsi="Times New Roman"/>
          <w:noProof/>
          <w:sz w:val="24"/>
          <w:szCs w:val="24"/>
          <w:lang w:val="id-ID"/>
        </w:rPr>
        <w:t>. Dipetik April 10, 2020, dari Radar Madiun: https://radarmadiun.co.id/target-retribusi-pasar-tak-maksimal-setengah-miliar-ambyar/</w:t>
      </w:r>
    </w:p>
    <w:p w:rsidR="00001C7F" w:rsidRPr="00001C7F" w:rsidRDefault="00001C7F" w:rsidP="000E16D3">
      <w:pPr>
        <w:pStyle w:val="Bibliography"/>
        <w:spacing w:line="240" w:lineRule="auto"/>
        <w:ind w:left="720" w:hanging="720"/>
        <w:jc w:val="both"/>
        <w:rPr>
          <w:rFonts w:ascii="Times New Roman" w:hAnsi="Times New Roman"/>
          <w:noProof/>
          <w:sz w:val="24"/>
          <w:szCs w:val="24"/>
          <w:lang w:val="id-ID"/>
        </w:rPr>
      </w:pPr>
      <w:r w:rsidRPr="00001C7F">
        <w:rPr>
          <w:rFonts w:ascii="Times New Roman" w:hAnsi="Times New Roman"/>
          <w:noProof/>
          <w:sz w:val="24"/>
          <w:szCs w:val="24"/>
          <w:lang w:val="id-ID"/>
        </w:rPr>
        <w:t xml:space="preserve">Daerah, R. (2018). </w:t>
      </w:r>
      <w:r w:rsidRPr="00001C7F">
        <w:rPr>
          <w:rFonts w:ascii="Times New Roman" w:hAnsi="Times New Roman"/>
          <w:i/>
          <w:iCs/>
          <w:noProof/>
          <w:sz w:val="24"/>
          <w:szCs w:val="24"/>
          <w:lang w:val="id-ID"/>
        </w:rPr>
        <w:t>Retribusi Daerah</w:t>
      </w:r>
      <w:r w:rsidRPr="00001C7F">
        <w:rPr>
          <w:rFonts w:ascii="Times New Roman" w:hAnsi="Times New Roman"/>
          <w:noProof/>
          <w:sz w:val="24"/>
          <w:szCs w:val="24"/>
          <w:lang w:val="id-ID"/>
        </w:rPr>
        <w:t>. Dipetik Juli 12, 2020, dari djpk: https://www.djpk.kemenkeu.go.id//</w:t>
      </w:r>
    </w:p>
    <w:p w:rsidR="00001C7F" w:rsidRPr="00001C7F" w:rsidRDefault="00001C7F" w:rsidP="000E16D3">
      <w:pPr>
        <w:pStyle w:val="Bibliography"/>
        <w:spacing w:line="240" w:lineRule="auto"/>
        <w:ind w:left="720" w:hanging="720"/>
        <w:jc w:val="both"/>
        <w:rPr>
          <w:rFonts w:ascii="Times New Roman" w:hAnsi="Times New Roman"/>
          <w:noProof/>
          <w:sz w:val="24"/>
          <w:szCs w:val="24"/>
          <w:lang w:val="id-ID"/>
        </w:rPr>
      </w:pPr>
      <w:r w:rsidRPr="00001C7F">
        <w:rPr>
          <w:rFonts w:ascii="Times New Roman" w:hAnsi="Times New Roman"/>
          <w:noProof/>
          <w:sz w:val="24"/>
          <w:szCs w:val="24"/>
          <w:lang w:val="id-ID"/>
        </w:rPr>
        <w:t xml:space="preserve">DISPERDAGKUM. (2019, Januari 4). </w:t>
      </w:r>
      <w:r w:rsidRPr="00001C7F">
        <w:rPr>
          <w:rFonts w:ascii="Times New Roman" w:hAnsi="Times New Roman"/>
          <w:i/>
          <w:iCs/>
          <w:noProof/>
          <w:sz w:val="24"/>
          <w:szCs w:val="24"/>
          <w:lang w:val="id-ID"/>
        </w:rPr>
        <w:t>Relokasi Pasar Legi Ponorogo di Eks RSUD</w:t>
      </w:r>
      <w:r w:rsidRPr="00001C7F">
        <w:rPr>
          <w:rFonts w:ascii="Times New Roman" w:hAnsi="Times New Roman"/>
          <w:noProof/>
          <w:sz w:val="24"/>
          <w:szCs w:val="24"/>
          <w:lang w:val="id-ID"/>
        </w:rPr>
        <w:t>. Dipetik April 25, 2020, dari Indakop Ponorogo: https://indakop.ponorogo.go.id/relokasi-pasar-legi-ponorogo-di-eks-rsud/</w:t>
      </w:r>
    </w:p>
    <w:p w:rsidR="00001C7F" w:rsidRPr="00001C7F" w:rsidRDefault="00001C7F" w:rsidP="000E16D3">
      <w:pPr>
        <w:pStyle w:val="Bibliography"/>
        <w:spacing w:line="240" w:lineRule="auto"/>
        <w:ind w:left="720" w:hanging="720"/>
        <w:jc w:val="both"/>
        <w:rPr>
          <w:rFonts w:ascii="Times New Roman" w:hAnsi="Times New Roman"/>
          <w:noProof/>
          <w:sz w:val="24"/>
          <w:szCs w:val="24"/>
          <w:lang w:val="id-ID"/>
        </w:rPr>
      </w:pPr>
      <w:r w:rsidRPr="00001C7F">
        <w:rPr>
          <w:rFonts w:ascii="Times New Roman" w:hAnsi="Times New Roman"/>
          <w:noProof/>
          <w:sz w:val="24"/>
          <w:szCs w:val="24"/>
          <w:lang w:val="id-ID"/>
        </w:rPr>
        <w:t xml:space="preserve">Ekonomi, G. (2020, Juni 12). </w:t>
      </w:r>
      <w:r w:rsidRPr="00001C7F">
        <w:rPr>
          <w:rFonts w:ascii="Times New Roman" w:hAnsi="Times New Roman"/>
          <w:i/>
          <w:iCs/>
          <w:noProof/>
          <w:sz w:val="24"/>
          <w:szCs w:val="24"/>
          <w:lang w:val="id-ID"/>
        </w:rPr>
        <w:t>Retribusi Daerah</w:t>
      </w:r>
      <w:r w:rsidRPr="00001C7F">
        <w:rPr>
          <w:rFonts w:ascii="Times New Roman" w:hAnsi="Times New Roman"/>
          <w:noProof/>
          <w:sz w:val="24"/>
          <w:szCs w:val="24"/>
          <w:lang w:val="id-ID"/>
        </w:rPr>
        <w:t>. Dipetik Juli 12, 2020, dari sarjanaekonomi: https://sarjanaekonomi.co.id/pengertian-retribusi-daerah/</w:t>
      </w:r>
    </w:p>
    <w:p w:rsidR="00001C7F" w:rsidRPr="00001C7F" w:rsidRDefault="00001C7F" w:rsidP="000E16D3">
      <w:pPr>
        <w:pStyle w:val="Bibliography"/>
        <w:spacing w:line="240" w:lineRule="auto"/>
        <w:ind w:left="720" w:hanging="720"/>
        <w:jc w:val="both"/>
        <w:rPr>
          <w:rFonts w:ascii="Times New Roman" w:hAnsi="Times New Roman"/>
          <w:noProof/>
          <w:sz w:val="24"/>
          <w:szCs w:val="24"/>
        </w:rPr>
      </w:pPr>
      <w:r w:rsidRPr="00001C7F">
        <w:rPr>
          <w:rFonts w:ascii="Times New Roman" w:hAnsi="Times New Roman"/>
          <w:noProof/>
          <w:sz w:val="24"/>
          <w:szCs w:val="24"/>
        </w:rPr>
        <w:t>Fauzan, A. (2011). Analisis Potensi Penerimaan Retribusi Pasar Sebagai Salah Satu Sumber Pendapatan Asli Daerah Kabupaten Hulu Sungai Utara.</w:t>
      </w:r>
    </w:p>
    <w:p w:rsidR="00001C7F" w:rsidRPr="00001C7F" w:rsidRDefault="00001C7F" w:rsidP="000E16D3">
      <w:pPr>
        <w:pStyle w:val="Bibliography"/>
        <w:spacing w:line="240" w:lineRule="auto"/>
        <w:ind w:left="720" w:hanging="720"/>
        <w:jc w:val="both"/>
        <w:rPr>
          <w:rFonts w:ascii="Times New Roman" w:hAnsi="Times New Roman"/>
          <w:noProof/>
          <w:sz w:val="24"/>
          <w:szCs w:val="24"/>
        </w:rPr>
      </w:pPr>
      <w:r w:rsidRPr="00001C7F">
        <w:rPr>
          <w:rFonts w:ascii="Times New Roman" w:hAnsi="Times New Roman"/>
          <w:noProof/>
          <w:sz w:val="24"/>
          <w:szCs w:val="24"/>
        </w:rPr>
        <w:t xml:space="preserve">Handayani, S. (2017, Februari). Potensi Retribusi Pasar Terhadap Peningkatan Pendapatan Asli Daerah (PAD) Kabupaten Lamongan. </w:t>
      </w:r>
      <w:r w:rsidRPr="00001C7F">
        <w:rPr>
          <w:rFonts w:ascii="Times New Roman" w:hAnsi="Times New Roman"/>
          <w:i/>
          <w:iCs/>
          <w:noProof/>
          <w:sz w:val="24"/>
          <w:szCs w:val="24"/>
        </w:rPr>
        <w:t>Jurnal Penelitian Ekonomi dan Akuntansi, II</w:t>
      </w:r>
      <w:r w:rsidRPr="00001C7F">
        <w:rPr>
          <w:rFonts w:ascii="Times New Roman" w:hAnsi="Times New Roman"/>
          <w:noProof/>
          <w:sz w:val="24"/>
          <w:szCs w:val="24"/>
        </w:rPr>
        <w:t>.</w:t>
      </w:r>
    </w:p>
    <w:p w:rsidR="00001C7F" w:rsidRPr="00001C7F" w:rsidRDefault="00001C7F" w:rsidP="000E16D3">
      <w:pPr>
        <w:pStyle w:val="Bibliography"/>
        <w:spacing w:line="240" w:lineRule="auto"/>
        <w:ind w:left="720" w:hanging="720"/>
        <w:jc w:val="both"/>
        <w:rPr>
          <w:rFonts w:ascii="Times New Roman" w:hAnsi="Times New Roman"/>
          <w:noProof/>
          <w:sz w:val="24"/>
          <w:szCs w:val="24"/>
          <w:lang w:val="id-ID"/>
        </w:rPr>
      </w:pPr>
      <w:r w:rsidRPr="00001C7F">
        <w:rPr>
          <w:rFonts w:ascii="Times New Roman" w:hAnsi="Times New Roman"/>
          <w:noProof/>
          <w:sz w:val="24"/>
          <w:szCs w:val="24"/>
          <w:lang w:val="id-ID"/>
        </w:rPr>
        <w:t xml:space="preserve">Ludji, C. (2020). </w:t>
      </w:r>
      <w:r w:rsidRPr="00001C7F">
        <w:rPr>
          <w:rFonts w:ascii="Times New Roman" w:hAnsi="Times New Roman"/>
          <w:i/>
          <w:iCs/>
          <w:noProof/>
          <w:sz w:val="24"/>
          <w:szCs w:val="24"/>
          <w:lang w:val="id-ID"/>
        </w:rPr>
        <w:t>Tarif</w:t>
      </w:r>
      <w:r w:rsidRPr="00001C7F">
        <w:rPr>
          <w:rFonts w:ascii="Times New Roman" w:hAnsi="Times New Roman"/>
          <w:noProof/>
          <w:sz w:val="24"/>
          <w:szCs w:val="24"/>
          <w:lang w:val="id-ID"/>
        </w:rPr>
        <w:t>. Dipetik Juli 12, 2020, dari academia: https://www.academia.edu/</w:t>
      </w:r>
    </w:p>
    <w:p w:rsidR="00001C7F" w:rsidRPr="00001C7F" w:rsidRDefault="00001C7F" w:rsidP="000E16D3">
      <w:pPr>
        <w:pStyle w:val="Bibliography"/>
        <w:spacing w:line="240" w:lineRule="auto"/>
        <w:ind w:left="720" w:hanging="720"/>
        <w:jc w:val="both"/>
        <w:rPr>
          <w:rFonts w:ascii="Times New Roman" w:hAnsi="Times New Roman"/>
          <w:noProof/>
          <w:sz w:val="24"/>
          <w:szCs w:val="24"/>
        </w:rPr>
      </w:pPr>
      <w:r w:rsidRPr="00001C7F">
        <w:rPr>
          <w:rFonts w:ascii="Times New Roman" w:hAnsi="Times New Roman"/>
          <w:noProof/>
          <w:sz w:val="24"/>
          <w:szCs w:val="24"/>
        </w:rPr>
        <w:t xml:space="preserve">Mubarok, D. H. (2016). Potensi Penerimaan Retribusi Pelayanan Pasar Dan Kontribusi Serta Prospeknya Terhadap Pendapatan Asli Daerah Kota Samarinda. </w:t>
      </w:r>
      <w:r w:rsidRPr="00001C7F">
        <w:rPr>
          <w:rFonts w:ascii="Times New Roman" w:hAnsi="Times New Roman"/>
          <w:i/>
          <w:iCs/>
          <w:noProof/>
          <w:sz w:val="24"/>
          <w:szCs w:val="24"/>
        </w:rPr>
        <w:t>Jurnal Ekonomi, Manajemen dan Akuntansi, 18</w:t>
      </w:r>
      <w:r w:rsidRPr="00001C7F">
        <w:rPr>
          <w:rFonts w:ascii="Times New Roman" w:hAnsi="Times New Roman"/>
          <w:noProof/>
          <w:sz w:val="24"/>
          <w:szCs w:val="24"/>
        </w:rPr>
        <w:t>.</w:t>
      </w:r>
    </w:p>
    <w:p w:rsidR="00CB58CB" w:rsidRDefault="00001C7F" w:rsidP="000E16D3">
      <w:pPr>
        <w:pStyle w:val="Bibliography"/>
        <w:spacing w:line="240" w:lineRule="auto"/>
        <w:ind w:left="720" w:hanging="720"/>
        <w:jc w:val="both"/>
        <w:rPr>
          <w:rFonts w:ascii="Times New Roman" w:hAnsi="Times New Roman"/>
          <w:noProof/>
          <w:sz w:val="24"/>
          <w:szCs w:val="24"/>
        </w:rPr>
      </w:pPr>
      <w:r w:rsidRPr="00001C7F">
        <w:rPr>
          <w:rFonts w:ascii="Times New Roman" w:hAnsi="Times New Roman"/>
          <w:noProof/>
          <w:sz w:val="24"/>
          <w:szCs w:val="24"/>
        </w:rPr>
        <w:t xml:space="preserve">Mufidah, L., Hindawati, R. H., Ilhami, A., Rahayuningtias, P., &amp; Pertiwi, I. (2014). Analisis Peran Retribusi Pasar Terhadap Pendapatan Asli Daerah Setelah Revitalisasi (Studi Kasus : Pasar Kebon Kembang Kota Bogor). </w:t>
      </w:r>
      <w:r w:rsidRPr="00001C7F">
        <w:rPr>
          <w:rFonts w:ascii="Times New Roman" w:hAnsi="Times New Roman"/>
          <w:i/>
          <w:iCs/>
          <w:noProof/>
          <w:sz w:val="24"/>
          <w:szCs w:val="24"/>
        </w:rPr>
        <w:t>Laporan Akhir PKM- Penelitian IPB</w:t>
      </w:r>
      <w:r w:rsidRPr="00001C7F">
        <w:rPr>
          <w:rFonts w:ascii="Times New Roman" w:hAnsi="Times New Roman"/>
          <w:noProof/>
          <w:sz w:val="24"/>
          <w:szCs w:val="24"/>
        </w:rPr>
        <w:t>.</w:t>
      </w:r>
    </w:p>
    <w:p w:rsidR="005C082D" w:rsidRDefault="005C082D" w:rsidP="000E16D3">
      <w:pPr>
        <w:spacing w:after="0" w:line="240" w:lineRule="auto"/>
        <w:ind w:left="567" w:hanging="567"/>
        <w:jc w:val="both"/>
        <w:rPr>
          <w:rFonts w:ascii="Times New Roman" w:hAnsi="Times New Roman"/>
          <w:sz w:val="24"/>
          <w:szCs w:val="24"/>
        </w:rPr>
      </w:pPr>
      <w:r w:rsidRPr="007312B6">
        <w:rPr>
          <w:rFonts w:ascii="Times New Roman" w:hAnsi="Times New Roman"/>
          <w:sz w:val="24"/>
          <w:szCs w:val="24"/>
        </w:rPr>
        <w:t>Peraturan Daerah Kabupaten Ponorogo Nomor 14 Tahun 2011 Tentang Retribusi Jasa Usaha.</w:t>
      </w:r>
    </w:p>
    <w:p w:rsidR="005C082D" w:rsidRPr="005C082D" w:rsidRDefault="005C082D" w:rsidP="000E16D3">
      <w:pPr>
        <w:spacing w:after="0" w:line="240" w:lineRule="auto"/>
        <w:ind w:left="567" w:hanging="567"/>
        <w:jc w:val="both"/>
        <w:rPr>
          <w:rFonts w:ascii="Times New Roman" w:hAnsi="Times New Roman"/>
          <w:sz w:val="24"/>
          <w:szCs w:val="24"/>
        </w:rPr>
      </w:pPr>
      <w:r>
        <w:rPr>
          <w:rFonts w:ascii="Times New Roman" w:hAnsi="Times New Roman"/>
          <w:sz w:val="24"/>
          <w:szCs w:val="24"/>
        </w:rPr>
        <w:t>Potensi Retribusi Pasar Legi dan Realisasi Penerimaan Retribusi Kabupaten Ponorogo 2018-2019. 2020. Dinas Perdagangan, Koperasi dan Usaha Mikro</w:t>
      </w:r>
    </w:p>
    <w:p w:rsidR="00001C7F" w:rsidRPr="00001C7F" w:rsidRDefault="00001C7F" w:rsidP="000E16D3">
      <w:pPr>
        <w:pStyle w:val="Bibliography"/>
        <w:spacing w:line="240" w:lineRule="auto"/>
        <w:ind w:left="720" w:hanging="720"/>
        <w:jc w:val="both"/>
        <w:rPr>
          <w:rFonts w:ascii="Times New Roman" w:hAnsi="Times New Roman"/>
          <w:noProof/>
          <w:sz w:val="24"/>
          <w:szCs w:val="24"/>
        </w:rPr>
      </w:pPr>
      <w:r w:rsidRPr="00001C7F">
        <w:rPr>
          <w:rFonts w:ascii="Times New Roman" w:hAnsi="Times New Roman"/>
          <w:noProof/>
          <w:sz w:val="24"/>
          <w:szCs w:val="24"/>
        </w:rPr>
        <w:t xml:space="preserve">Rachmawan, I. (2009). Perbandingan Potensi Retribusi Pasar Di Pasar Wisata Tawangmangu Sebelum Dan Sesudah Renovasi Dan Pengaruhnya Terhadap Penerimaan Asli Daerah Kabupaten Karanganyar. </w:t>
      </w:r>
      <w:r w:rsidRPr="00001C7F">
        <w:rPr>
          <w:rFonts w:ascii="Times New Roman" w:hAnsi="Times New Roman"/>
          <w:i/>
          <w:iCs/>
          <w:noProof/>
          <w:sz w:val="24"/>
          <w:szCs w:val="24"/>
        </w:rPr>
        <w:t>Tugas Akhir Diploma III Akuntansi Perpajakan UNS</w:t>
      </w:r>
      <w:r w:rsidRPr="00001C7F">
        <w:rPr>
          <w:rFonts w:ascii="Times New Roman" w:hAnsi="Times New Roman"/>
          <w:noProof/>
          <w:sz w:val="24"/>
          <w:szCs w:val="24"/>
        </w:rPr>
        <w:t>.</w:t>
      </w:r>
    </w:p>
    <w:p w:rsidR="00001C7F" w:rsidRPr="00001C7F" w:rsidRDefault="00001C7F" w:rsidP="000E16D3">
      <w:pPr>
        <w:pStyle w:val="Bibliography"/>
        <w:spacing w:line="240" w:lineRule="auto"/>
        <w:ind w:left="720" w:hanging="720"/>
        <w:jc w:val="both"/>
        <w:rPr>
          <w:rFonts w:ascii="Times New Roman" w:hAnsi="Times New Roman"/>
          <w:noProof/>
          <w:sz w:val="24"/>
          <w:szCs w:val="24"/>
        </w:rPr>
      </w:pPr>
      <w:r w:rsidRPr="00001C7F">
        <w:rPr>
          <w:rFonts w:ascii="Times New Roman" w:hAnsi="Times New Roman"/>
          <w:noProof/>
          <w:sz w:val="24"/>
          <w:szCs w:val="24"/>
        </w:rPr>
        <w:lastRenderedPageBreak/>
        <w:t xml:space="preserve">Raga, A. W. (2011). Analisis Kinerja Penerimaan Retribusi Pasar Di Kabupaten Demak Tahun 2006-2009. </w:t>
      </w:r>
      <w:r w:rsidRPr="00001C7F">
        <w:rPr>
          <w:rFonts w:ascii="Times New Roman" w:hAnsi="Times New Roman"/>
          <w:i/>
          <w:iCs/>
          <w:noProof/>
          <w:sz w:val="24"/>
          <w:szCs w:val="24"/>
        </w:rPr>
        <w:t>Skripsi</w:t>
      </w:r>
      <w:r w:rsidRPr="00001C7F">
        <w:rPr>
          <w:rFonts w:ascii="Times New Roman" w:hAnsi="Times New Roman"/>
          <w:noProof/>
          <w:sz w:val="24"/>
          <w:szCs w:val="24"/>
        </w:rPr>
        <w:t>.</w:t>
      </w:r>
    </w:p>
    <w:p w:rsidR="00001C7F" w:rsidRPr="00001C7F" w:rsidRDefault="00001C7F" w:rsidP="000E16D3">
      <w:pPr>
        <w:pStyle w:val="Bibliography"/>
        <w:spacing w:line="240" w:lineRule="auto"/>
        <w:ind w:left="720" w:hanging="720"/>
        <w:jc w:val="both"/>
        <w:rPr>
          <w:rFonts w:ascii="Times New Roman" w:hAnsi="Times New Roman"/>
          <w:noProof/>
          <w:sz w:val="24"/>
          <w:szCs w:val="24"/>
        </w:rPr>
      </w:pPr>
      <w:r w:rsidRPr="00001C7F">
        <w:rPr>
          <w:rFonts w:ascii="Times New Roman" w:hAnsi="Times New Roman"/>
          <w:noProof/>
          <w:sz w:val="24"/>
          <w:szCs w:val="24"/>
        </w:rPr>
        <w:t xml:space="preserve">Sari, I. F. (2017, Oktober). Analisis Potensi Penerimaan Retribusi Pasar Dan Kontribusinya Terhadap Pendapatan Asli Daerah (Studi Pada Pemerintahan Kabupaten Solok). </w:t>
      </w:r>
      <w:r w:rsidRPr="00001C7F">
        <w:rPr>
          <w:rFonts w:ascii="Times New Roman" w:hAnsi="Times New Roman"/>
          <w:i/>
          <w:iCs/>
          <w:noProof/>
          <w:sz w:val="24"/>
          <w:szCs w:val="24"/>
        </w:rPr>
        <w:t>Majalah Ilmiah, 24</w:t>
      </w:r>
      <w:r w:rsidRPr="00001C7F">
        <w:rPr>
          <w:rFonts w:ascii="Times New Roman" w:hAnsi="Times New Roman"/>
          <w:noProof/>
          <w:sz w:val="24"/>
          <w:szCs w:val="24"/>
        </w:rPr>
        <w:t>.</w:t>
      </w:r>
    </w:p>
    <w:p w:rsidR="00001C7F" w:rsidRDefault="00001C7F" w:rsidP="000E16D3">
      <w:pPr>
        <w:pStyle w:val="Bibliography"/>
        <w:spacing w:line="240" w:lineRule="auto"/>
        <w:ind w:left="720" w:hanging="720"/>
        <w:jc w:val="both"/>
        <w:rPr>
          <w:rFonts w:ascii="Times New Roman" w:hAnsi="Times New Roman"/>
          <w:noProof/>
          <w:sz w:val="24"/>
          <w:szCs w:val="24"/>
          <w:lang w:val="id-ID"/>
        </w:rPr>
      </w:pPr>
      <w:r w:rsidRPr="00001C7F">
        <w:rPr>
          <w:rFonts w:ascii="Times New Roman" w:hAnsi="Times New Roman"/>
          <w:noProof/>
          <w:sz w:val="24"/>
          <w:szCs w:val="24"/>
          <w:lang w:val="id-ID"/>
        </w:rPr>
        <w:t xml:space="preserve">Sholeh, A., Wagini, &amp; Agustin, V. (2017). Potensi Retribusi Pasar Umum Di Kota Bengkulu. </w:t>
      </w:r>
      <w:r w:rsidRPr="00001C7F">
        <w:rPr>
          <w:rFonts w:ascii="Times New Roman" w:hAnsi="Times New Roman"/>
          <w:i/>
          <w:iCs/>
          <w:noProof/>
          <w:sz w:val="24"/>
          <w:szCs w:val="24"/>
          <w:lang w:val="id-ID"/>
        </w:rPr>
        <w:t>Ekombis Review</w:t>
      </w:r>
      <w:r w:rsidRPr="00001C7F">
        <w:rPr>
          <w:rFonts w:ascii="Times New Roman" w:hAnsi="Times New Roman"/>
          <w:noProof/>
          <w:sz w:val="24"/>
          <w:szCs w:val="24"/>
          <w:lang w:val="id-ID"/>
        </w:rPr>
        <w:t>.</w:t>
      </w:r>
    </w:p>
    <w:p w:rsidR="005C082D" w:rsidRPr="005C082D" w:rsidRDefault="005C082D" w:rsidP="000E16D3">
      <w:pPr>
        <w:spacing w:after="0" w:line="240" w:lineRule="auto"/>
        <w:ind w:left="567" w:hanging="567"/>
        <w:jc w:val="both"/>
        <w:rPr>
          <w:rFonts w:ascii="Times New Roman" w:hAnsi="Times New Roman"/>
          <w:sz w:val="24"/>
          <w:szCs w:val="24"/>
        </w:rPr>
      </w:pPr>
      <w:r w:rsidRPr="00966D7C">
        <w:rPr>
          <w:rFonts w:ascii="Times New Roman" w:hAnsi="Times New Roman"/>
          <w:sz w:val="24"/>
          <w:szCs w:val="24"/>
        </w:rPr>
        <w:t xml:space="preserve">Undang-Undang Republik Indonesia Nomor 28 Tahun 2009 Tentang Pajak Daerah dan Retribusi Daerah. </w:t>
      </w:r>
    </w:p>
    <w:p w:rsidR="00001C7F" w:rsidRPr="00001C7F" w:rsidRDefault="00001C7F" w:rsidP="000E16D3">
      <w:pPr>
        <w:pStyle w:val="Bibliography"/>
        <w:spacing w:line="240" w:lineRule="auto"/>
        <w:ind w:left="720" w:hanging="720"/>
        <w:jc w:val="both"/>
        <w:rPr>
          <w:rFonts w:ascii="Times New Roman" w:hAnsi="Times New Roman"/>
          <w:noProof/>
          <w:sz w:val="24"/>
          <w:szCs w:val="24"/>
          <w:lang w:val="id-ID"/>
        </w:rPr>
      </w:pPr>
      <w:r w:rsidRPr="00001C7F">
        <w:rPr>
          <w:rFonts w:ascii="Times New Roman" w:hAnsi="Times New Roman"/>
          <w:noProof/>
          <w:sz w:val="24"/>
          <w:szCs w:val="24"/>
          <w:lang w:val="id-ID"/>
        </w:rPr>
        <w:t xml:space="preserve">Zulkiflisasaja. (2017, Desember 12). </w:t>
      </w:r>
      <w:r w:rsidRPr="00001C7F">
        <w:rPr>
          <w:rFonts w:ascii="Times New Roman" w:hAnsi="Times New Roman"/>
          <w:i/>
          <w:iCs/>
          <w:noProof/>
          <w:sz w:val="24"/>
          <w:szCs w:val="24"/>
          <w:lang w:val="id-ID"/>
        </w:rPr>
        <w:t>Retribusi Daerah</w:t>
      </w:r>
      <w:r w:rsidRPr="00001C7F">
        <w:rPr>
          <w:rFonts w:ascii="Times New Roman" w:hAnsi="Times New Roman"/>
          <w:noProof/>
          <w:sz w:val="24"/>
          <w:szCs w:val="24"/>
          <w:lang w:val="id-ID"/>
        </w:rPr>
        <w:t>. Dipetik Juli 13, 2020, dari wordpress: https://zulkiflisasaja.wordpress.com/2017/12/27/retribusi-daerah/</w:t>
      </w:r>
    </w:p>
    <w:p w:rsidR="00D25CD7" w:rsidRPr="00001C7F" w:rsidRDefault="00001C7F" w:rsidP="00CB58CB">
      <w:pPr>
        <w:spacing w:after="0" w:line="240" w:lineRule="auto"/>
        <w:jc w:val="both"/>
        <w:rPr>
          <w:rFonts w:ascii="Times New Roman" w:hAnsi="Times New Roman"/>
          <w:color w:val="FF0000"/>
          <w:sz w:val="24"/>
          <w:szCs w:val="24"/>
        </w:rPr>
      </w:pPr>
      <w:r w:rsidRPr="00001C7F">
        <w:rPr>
          <w:rFonts w:ascii="Times New Roman" w:hAnsi="Times New Roman"/>
          <w:b/>
          <w:color w:val="FF0000"/>
          <w:sz w:val="24"/>
          <w:szCs w:val="24"/>
        </w:rPr>
        <w:fldChar w:fldCharType="end"/>
      </w:r>
    </w:p>
    <w:p w:rsidR="00366E9C" w:rsidRPr="00F506FE" w:rsidRDefault="00366E9C" w:rsidP="009A5B37">
      <w:pPr>
        <w:spacing w:line="240" w:lineRule="auto"/>
        <w:rPr>
          <w:rFonts w:ascii="Times New Roman" w:hAnsi="Times New Roman"/>
          <w:color w:val="FF0000"/>
          <w:sz w:val="24"/>
          <w:szCs w:val="24"/>
          <w:lang w:val="id-ID"/>
        </w:rPr>
      </w:pPr>
    </w:p>
    <w:sectPr w:rsidR="00366E9C" w:rsidRPr="00F506FE" w:rsidSect="005C082D">
      <w:pgSz w:w="12240" w:h="15840"/>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43BE" w:rsidRDefault="008843BE" w:rsidP="0037667C">
      <w:pPr>
        <w:spacing w:after="0" w:line="240" w:lineRule="auto"/>
      </w:pPr>
      <w:r>
        <w:separator/>
      </w:r>
    </w:p>
  </w:endnote>
  <w:endnote w:type="continuationSeparator" w:id="0">
    <w:p w:rsidR="008843BE" w:rsidRDefault="008843BE" w:rsidP="00376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roid Sans Fallback">
    <w:altName w:val="DFGothic-EB"/>
    <w:charset w:val="80"/>
    <w:family w:val="auto"/>
    <w:pitch w:val="variable"/>
  </w:font>
  <w:font w:name="Mangal">
    <w:altName w:val="Courier New"/>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43BE" w:rsidRDefault="008843BE" w:rsidP="0037667C">
      <w:pPr>
        <w:spacing w:after="0" w:line="240" w:lineRule="auto"/>
      </w:pPr>
      <w:r>
        <w:separator/>
      </w:r>
    </w:p>
  </w:footnote>
  <w:footnote w:type="continuationSeparator" w:id="0">
    <w:p w:rsidR="008843BE" w:rsidRDefault="008843BE" w:rsidP="003766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5709" w:rsidRDefault="001E5709" w:rsidP="0037667C">
    <w:pPr>
      <w:pStyle w:val="Header"/>
      <w:jc w:val="right"/>
      <w:rPr>
        <w:rFonts w:ascii="Times New Roman" w:hAnsi="Times New Roman"/>
        <w:b/>
        <w:sz w:val="24"/>
        <w:szCs w:val="24"/>
        <w:lang w:val="id-ID"/>
      </w:rPr>
    </w:pPr>
    <w:r w:rsidRPr="00197D71">
      <w:rPr>
        <w:rFonts w:ascii="Times New Roman" w:hAnsi="Times New Roman"/>
        <w:b/>
        <w:sz w:val="24"/>
        <w:szCs w:val="24"/>
        <w:lang w:val="id-ID"/>
      </w:rPr>
      <w:t>ISOQUANT: Jurnal Ekonomi, Manajemen dan Akuntansi</w:t>
    </w:r>
  </w:p>
  <w:p w:rsidR="001E5709" w:rsidRDefault="008843BE" w:rsidP="0037667C">
    <w:pPr>
      <w:pStyle w:val="Header"/>
      <w:jc w:val="right"/>
      <w:rPr>
        <w:rFonts w:ascii="Times New Roman" w:hAnsi="Times New Roman"/>
        <w:sz w:val="24"/>
        <w:szCs w:val="24"/>
        <w:lang w:val="id-ID"/>
      </w:rPr>
    </w:pPr>
    <w:hyperlink r:id="rId1" w:history="1">
      <w:r w:rsidR="001E5709" w:rsidRPr="00BD72C3">
        <w:rPr>
          <w:rStyle w:val="Hyperlink"/>
          <w:rFonts w:ascii="Times New Roman" w:hAnsi="Times New Roman"/>
          <w:sz w:val="24"/>
          <w:szCs w:val="24"/>
        </w:rPr>
        <w:t>http://studentjournal.umpo.ac.id/index.php/isoquant</w:t>
      </w:r>
    </w:hyperlink>
  </w:p>
  <w:p w:rsidR="001E5709" w:rsidRPr="00197D71" w:rsidRDefault="001E5709" w:rsidP="0037667C">
    <w:pPr>
      <w:pStyle w:val="Header"/>
      <w:jc w:val="right"/>
      <w:rPr>
        <w:rFonts w:ascii="Times New Roman" w:hAnsi="Times New Roman"/>
        <w:sz w:val="24"/>
        <w:szCs w:val="24"/>
        <w:lang w:val="id-ID"/>
      </w:rPr>
    </w:pPr>
    <w:proofErr w:type="gramStart"/>
    <w:r w:rsidRPr="00197D71">
      <w:rPr>
        <w:rFonts w:ascii="Times New Roman" w:hAnsi="Times New Roman"/>
        <w:sz w:val="24"/>
        <w:szCs w:val="24"/>
      </w:rPr>
      <w:t>ISSN</w:t>
    </w:r>
    <w:r w:rsidRPr="00197D71">
      <w:rPr>
        <w:rFonts w:ascii="Times New Roman" w:hAnsi="Times New Roman"/>
        <w:sz w:val="24"/>
        <w:szCs w:val="24"/>
        <w:lang w:val="en-GB"/>
      </w:rPr>
      <w:t xml:space="preserve"> :</w:t>
    </w:r>
    <w:proofErr w:type="gramEnd"/>
    <w:r w:rsidRPr="00197D71">
      <w:rPr>
        <w:rFonts w:ascii="Times New Roman" w:hAnsi="Times New Roman"/>
        <w:sz w:val="24"/>
        <w:szCs w:val="24"/>
        <w:lang w:val="en-GB"/>
      </w:rPr>
      <w:t xml:space="preserve"> </w:t>
    </w:r>
    <w:r w:rsidRPr="00197D71">
      <w:rPr>
        <w:rFonts w:ascii="Times New Roman" w:hAnsi="Times New Roman"/>
        <w:sz w:val="24"/>
        <w:szCs w:val="24"/>
        <w:lang w:val="id-ID"/>
      </w:rPr>
      <w:t>25987496,</w:t>
    </w:r>
    <w:r w:rsidRPr="00197D71">
      <w:rPr>
        <w:rFonts w:ascii="Times New Roman" w:hAnsi="Times New Roman"/>
        <w:sz w:val="24"/>
        <w:szCs w:val="24"/>
        <w:lang w:val="en-GB"/>
      </w:rPr>
      <w:t xml:space="preserve"> E-</w:t>
    </w:r>
    <w:r w:rsidRPr="00197D71">
      <w:rPr>
        <w:rFonts w:ascii="Times New Roman" w:hAnsi="Times New Roman"/>
        <w:sz w:val="24"/>
        <w:szCs w:val="24"/>
      </w:rPr>
      <w:t xml:space="preserve"> ISSN</w:t>
    </w:r>
    <w:r w:rsidRPr="00197D71">
      <w:rPr>
        <w:rFonts w:ascii="Times New Roman" w:hAnsi="Times New Roman"/>
        <w:sz w:val="24"/>
        <w:szCs w:val="24"/>
        <w:lang w:val="en-GB"/>
      </w:rPr>
      <w:t xml:space="preserve"> : </w:t>
    </w:r>
    <w:r w:rsidRPr="00197D71">
      <w:rPr>
        <w:rFonts w:ascii="Times New Roman" w:hAnsi="Times New Roman"/>
        <w:sz w:val="24"/>
        <w:szCs w:val="24"/>
        <w:lang w:val="id-ID"/>
      </w:rPr>
      <w:t>25990578</w:t>
    </w:r>
  </w:p>
  <w:p w:rsidR="001E5709" w:rsidRDefault="001E5709" w:rsidP="0037667C">
    <w:pPr>
      <w:pStyle w:val="Header"/>
      <w:jc w:val="right"/>
      <w:rPr>
        <w:rFonts w:ascii="Times New Roman" w:hAnsi="Times New Roman"/>
        <w:sz w:val="24"/>
        <w:szCs w:val="24"/>
        <w:lang w:val="id-ID"/>
      </w:rPr>
    </w:pPr>
    <w:r w:rsidRPr="00197D71">
      <w:rPr>
        <w:rFonts w:ascii="Times New Roman" w:hAnsi="Times New Roman"/>
        <w:sz w:val="24"/>
        <w:szCs w:val="24"/>
        <w:lang w:val="en-GB"/>
      </w:rPr>
      <w:t xml:space="preserve">Vol. </w:t>
    </w:r>
    <w:proofErr w:type="gramStart"/>
    <w:r w:rsidRPr="00197D71">
      <w:rPr>
        <w:rFonts w:ascii="Times New Roman" w:hAnsi="Times New Roman"/>
        <w:sz w:val="24"/>
        <w:szCs w:val="24"/>
        <w:lang w:val="en-GB"/>
      </w:rPr>
      <w:t>x  No</w:t>
    </w:r>
    <w:proofErr w:type="gramEnd"/>
    <w:r w:rsidRPr="00197D71">
      <w:rPr>
        <w:rFonts w:ascii="Times New Roman" w:hAnsi="Times New Roman"/>
        <w:sz w:val="24"/>
        <w:szCs w:val="24"/>
        <w:lang w:val="en-GB"/>
      </w:rPr>
      <w:t>. x 20xx</w:t>
    </w:r>
  </w:p>
  <w:p w:rsidR="001E5709" w:rsidRPr="00EA7F39" w:rsidRDefault="001E5709" w:rsidP="0037667C">
    <w:pPr>
      <w:pStyle w:val="Header"/>
      <w:jc w:val="right"/>
      <w:rPr>
        <w:rFonts w:ascii="Times New Roman" w:hAnsi="Times New Roman"/>
        <w:sz w:val="24"/>
        <w:szCs w:val="24"/>
        <w:lang w:val="id-ID"/>
      </w:rPr>
    </w:pPr>
    <w:r>
      <w:rPr>
        <w:rFonts w:ascii="Times New Roman" w:hAnsi="Times New Roman"/>
        <w:sz w:val="24"/>
        <w:szCs w:val="24"/>
        <w:lang w:val="id-ID"/>
      </w:rPr>
      <w:t>Hal: xxx-xxx</w:t>
    </w:r>
  </w:p>
  <w:p w:rsidR="001E5709" w:rsidRDefault="001E57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C93" w:rsidRDefault="009B1C93" w:rsidP="009B1C93">
    <w:pPr>
      <w:pStyle w:val="Header"/>
      <w:jc w:val="right"/>
      <w:rPr>
        <w:rFonts w:ascii="Times New Roman" w:hAnsi="Times New Roman"/>
        <w:b/>
        <w:sz w:val="24"/>
        <w:szCs w:val="24"/>
        <w:lang w:val="id-ID"/>
      </w:rPr>
    </w:pPr>
    <w:r w:rsidRPr="00197D71">
      <w:rPr>
        <w:rFonts w:ascii="Times New Roman" w:hAnsi="Times New Roman"/>
        <w:b/>
        <w:sz w:val="24"/>
        <w:szCs w:val="24"/>
        <w:lang w:val="id-ID"/>
      </w:rPr>
      <w:t>ISOQUANT: Jurnal Ekonomi, Manajemen dan Akuntansi</w:t>
    </w:r>
  </w:p>
  <w:p w:rsidR="009B1C93" w:rsidRDefault="008843BE" w:rsidP="009B1C93">
    <w:pPr>
      <w:pStyle w:val="Header"/>
      <w:jc w:val="right"/>
      <w:rPr>
        <w:rFonts w:ascii="Times New Roman" w:hAnsi="Times New Roman"/>
        <w:sz w:val="24"/>
        <w:szCs w:val="24"/>
        <w:lang w:val="id-ID"/>
      </w:rPr>
    </w:pPr>
    <w:hyperlink r:id="rId1" w:history="1">
      <w:r w:rsidR="009B1C93" w:rsidRPr="00BD72C3">
        <w:rPr>
          <w:rStyle w:val="Hyperlink"/>
          <w:rFonts w:ascii="Times New Roman" w:hAnsi="Times New Roman"/>
          <w:sz w:val="24"/>
          <w:szCs w:val="24"/>
        </w:rPr>
        <w:t>http://studentjournal.umpo.ac.id/index.php/isoquant</w:t>
      </w:r>
    </w:hyperlink>
  </w:p>
  <w:p w:rsidR="009B1C93" w:rsidRPr="00197D71" w:rsidRDefault="009B1C93" w:rsidP="009B1C93">
    <w:pPr>
      <w:pStyle w:val="Header"/>
      <w:jc w:val="right"/>
      <w:rPr>
        <w:rFonts w:ascii="Times New Roman" w:hAnsi="Times New Roman"/>
        <w:sz w:val="24"/>
        <w:szCs w:val="24"/>
        <w:lang w:val="id-ID"/>
      </w:rPr>
    </w:pPr>
    <w:proofErr w:type="gramStart"/>
    <w:r w:rsidRPr="00197D71">
      <w:rPr>
        <w:rFonts w:ascii="Times New Roman" w:hAnsi="Times New Roman"/>
        <w:sz w:val="24"/>
        <w:szCs w:val="24"/>
      </w:rPr>
      <w:t>ISSN</w:t>
    </w:r>
    <w:r w:rsidRPr="00197D71">
      <w:rPr>
        <w:rFonts w:ascii="Times New Roman" w:hAnsi="Times New Roman"/>
        <w:sz w:val="24"/>
        <w:szCs w:val="24"/>
        <w:lang w:val="en-GB"/>
      </w:rPr>
      <w:t xml:space="preserve"> :</w:t>
    </w:r>
    <w:proofErr w:type="gramEnd"/>
    <w:r w:rsidRPr="00197D71">
      <w:rPr>
        <w:rFonts w:ascii="Times New Roman" w:hAnsi="Times New Roman"/>
        <w:sz w:val="24"/>
        <w:szCs w:val="24"/>
        <w:lang w:val="en-GB"/>
      </w:rPr>
      <w:t xml:space="preserve"> </w:t>
    </w:r>
    <w:r w:rsidRPr="00197D71">
      <w:rPr>
        <w:rFonts w:ascii="Times New Roman" w:hAnsi="Times New Roman"/>
        <w:sz w:val="24"/>
        <w:szCs w:val="24"/>
        <w:lang w:val="id-ID"/>
      </w:rPr>
      <w:t>25987496,</w:t>
    </w:r>
    <w:r w:rsidRPr="00197D71">
      <w:rPr>
        <w:rFonts w:ascii="Times New Roman" w:hAnsi="Times New Roman"/>
        <w:sz w:val="24"/>
        <w:szCs w:val="24"/>
        <w:lang w:val="en-GB"/>
      </w:rPr>
      <w:t xml:space="preserve"> E-</w:t>
    </w:r>
    <w:r w:rsidRPr="00197D71">
      <w:rPr>
        <w:rFonts w:ascii="Times New Roman" w:hAnsi="Times New Roman"/>
        <w:sz w:val="24"/>
        <w:szCs w:val="24"/>
      </w:rPr>
      <w:t xml:space="preserve"> ISSN</w:t>
    </w:r>
    <w:r w:rsidRPr="00197D71">
      <w:rPr>
        <w:rFonts w:ascii="Times New Roman" w:hAnsi="Times New Roman"/>
        <w:sz w:val="24"/>
        <w:szCs w:val="24"/>
        <w:lang w:val="en-GB"/>
      </w:rPr>
      <w:t xml:space="preserve"> : </w:t>
    </w:r>
    <w:r w:rsidRPr="00197D71">
      <w:rPr>
        <w:rFonts w:ascii="Times New Roman" w:hAnsi="Times New Roman"/>
        <w:sz w:val="24"/>
        <w:szCs w:val="24"/>
        <w:lang w:val="id-ID"/>
      </w:rPr>
      <w:t>25990578</w:t>
    </w:r>
  </w:p>
  <w:p w:rsidR="009B1C93" w:rsidRDefault="009B1C93" w:rsidP="009B1C93">
    <w:pPr>
      <w:pStyle w:val="Header"/>
      <w:jc w:val="right"/>
      <w:rPr>
        <w:rFonts w:ascii="Times New Roman" w:hAnsi="Times New Roman"/>
        <w:sz w:val="24"/>
        <w:szCs w:val="24"/>
        <w:lang w:val="id-ID"/>
      </w:rPr>
    </w:pPr>
    <w:r w:rsidRPr="00197D71">
      <w:rPr>
        <w:rFonts w:ascii="Times New Roman" w:hAnsi="Times New Roman"/>
        <w:sz w:val="24"/>
        <w:szCs w:val="24"/>
        <w:lang w:val="en-GB"/>
      </w:rPr>
      <w:t xml:space="preserve">Vol. </w:t>
    </w:r>
    <w:proofErr w:type="gramStart"/>
    <w:r w:rsidRPr="00197D71">
      <w:rPr>
        <w:rFonts w:ascii="Times New Roman" w:hAnsi="Times New Roman"/>
        <w:sz w:val="24"/>
        <w:szCs w:val="24"/>
        <w:lang w:val="en-GB"/>
      </w:rPr>
      <w:t>x  No</w:t>
    </w:r>
    <w:proofErr w:type="gramEnd"/>
    <w:r w:rsidRPr="00197D71">
      <w:rPr>
        <w:rFonts w:ascii="Times New Roman" w:hAnsi="Times New Roman"/>
        <w:sz w:val="24"/>
        <w:szCs w:val="24"/>
        <w:lang w:val="en-GB"/>
      </w:rPr>
      <w:t>. x 20xx</w:t>
    </w:r>
  </w:p>
  <w:p w:rsidR="009B1C93" w:rsidRPr="00EA7F39" w:rsidRDefault="009B1C93" w:rsidP="009B1C93">
    <w:pPr>
      <w:pStyle w:val="Header"/>
      <w:jc w:val="right"/>
      <w:rPr>
        <w:rFonts w:ascii="Times New Roman" w:hAnsi="Times New Roman"/>
        <w:sz w:val="24"/>
        <w:szCs w:val="24"/>
        <w:lang w:val="id-ID"/>
      </w:rPr>
    </w:pPr>
    <w:r>
      <w:rPr>
        <w:rFonts w:ascii="Times New Roman" w:hAnsi="Times New Roman"/>
        <w:sz w:val="24"/>
        <w:szCs w:val="24"/>
        <w:lang w:val="id-ID"/>
      </w:rPr>
      <w:t>Hal: xxx-xxx</w:t>
    </w:r>
  </w:p>
  <w:p w:rsidR="009B1C93" w:rsidRDefault="009B1C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D54D2"/>
    <w:multiLevelType w:val="hybridMultilevel"/>
    <w:tmpl w:val="A0A214AC"/>
    <w:lvl w:ilvl="0" w:tplc="674E834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nsid w:val="0A662457"/>
    <w:multiLevelType w:val="hybridMultilevel"/>
    <w:tmpl w:val="2AB6054E"/>
    <w:lvl w:ilvl="0" w:tplc="536CE24E">
      <w:start w:val="1"/>
      <w:numFmt w:val="decimal"/>
      <w:lvlText w:val="%1)"/>
      <w:lvlJc w:val="left"/>
      <w:pPr>
        <w:ind w:left="1069" w:hanging="360"/>
      </w:pPr>
      <w:rPr>
        <w:rFonts w:ascii="Times New Roman" w:eastAsiaTheme="minorHAnsi" w:hAnsi="Times New Roman" w:cs="Times New Roman"/>
        <w:b w:val="0"/>
        <w:color w:val="auto"/>
      </w:rPr>
    </w:lvl>
    <w:lvl w:ilvl="1" w:tplc="C5C23658">
      <w:start w:val="1"/>
      <w:numFmt w:val="decimal"/>
      <w:lvlText w:val="%2."/>
      <w:lvlJc w:val="left"/>
      <w:pPr>
        <w:ind w:left="1789" w:hanging="360"/>
      </w:pPr>
      <w:rPr>
        <w:rFonts w:ascii="Times New Roman" w:eastAsiaTheme="minorHAnsi" w:hAnsi="Times New Roman" w:cs="Times New Roman"/>
      </w:rPr>
    </w:lvl>
    <w:lvl w:ilvl="2" w:tplc="B8B20E10">
      <w:start w:val="1"/>
      <w:numFmt w:val="decimal"/>
      <w:lvlText w:val="%3."/>
      <w:lvlJc w:val="left"/>
      <w:pPr>
        <w:ind w:left="2689" w:hanging="360"/>
      </w:pPr>
      <w:rPr>
        <w:rFonts w:hint="default"/>
        <w:b w:val="0"/>
      </w:r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0DD54DDC"/>
    <w:multiLevelType w:val="hybridMultilevel"/>
    <w:tmpl w:val="17DEEF34"/>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377607F"/>
    <w:multiLevelType w:val="hybridMultilevel"/>
    <w:tmpl w:val="7AE2BC0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2E90983"/>
    <w:multiLevelType w:val="multilevel"/>
    <w:tmpl w:val="2E0CC76C"/>
    <w:lvl w:ilvl="0">
      <w:start w:val="1"/>
      <w:numFmt w:val="lowerLetter"/>
      <w:lvlText w:val="%1."/>
      <w:lvlJc w:val="left"/>
      <w:pPr>
        <w:ind w:left="1429" w:hanging="360"/>
      </w:pPr>
      <w:rPr>
        <w:rFonts w:hint="default"/>
      </w:rPr>
    </w:lvl>
    <w:lvl w:ilvl="1">
      <w:start w:val="2"/>
      <w:numFmt w:val="decimal"/>
      <w:isLgl/>
      <w:lvlText w:val="%1.%2"/>
      <w:lvlJc w:val="left"/>
      <w:pPr>
        <w:ind w:left="928" w:hanging="360"/>
      </w:pPr>
      <w:rPr>
        <w:rFonts w:hint="default"/>
        <w:b/>
      </w:rPr>
    </w:lvl>
    <w:lvl w:ilvl="2">
      <w:start w:val="1"/>
      <w:numFmt w:val="decimal"/>
      <w:isLgl/>
      <w:lvlText w:val="%1.%2.%3"/>
      <w:lvlJc w:val="left"/>
      <w:pPr>
        <w:ind w:left="1789" w:hanging="720"/>
      </w:pPr>
      <w:rPr>
        <w:rFonts w:hint="default"/>
        <w:b/>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5">
    <w:nsid w:val="25654BB2"/>
    <w:multiLevelType w:val="hybridMultilevel"/>
    <w:tmpl w:val="5EB4AF00"/>
    <w:lvl w:ilvl="0" w:tplc="AEDA6C6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nsid w:val="3D20417E"/>
    <w:multiLevelType w:val="hybridMultilevel"/>
    <w:tmpl w:val="669CDC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4122ABD"/>
    <w:multiLevelType w:val="hybridMultilevel"/>
    <w:tmpl w:val="7DC44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600DF0"/>
    <w:multiLevelType w:val="hybridMultilevel"/>
    <w:tmpl w:val="0772FB6A"/>
    <w:lvl w:ilvl="0" w:tplc="04090017">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9">
    <w:nsid w:val="4D6437C6"/>
    <w:multiLevelType w:val="hybridMultilevel"/>
    <w:tmpl w:val="BCFE124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58230E4C"/>
    <w:multiLevelType w:val="hybridMultilevel"/>
    <w:tmpl w:val="E5F801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9B24957"/>
    <w:multiLevelType w:val="hybridMultilevel"/>
    <w:tmpl w:val="A6EAED74"/>
    <w:lvl w:ilvl="0" w:tplc="20945394">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2">
    <w:nsid w:val="5D8510DF"/>
    <w:multiLevelType w:val="hybridMultilevel"/>
    <w:tmpl w:val="E698E1F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6FE32794"/>
    <w:multiLevelType w:val="hybridMultilevel"/>
    <w:tmpl w:val="3BE64996"/>
    <w:lvl w:ilvl="0" w:tplc="A02EA7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157EA6"/>
    <w:multiLevelType w:val="hybridMultilevel"/>
    <w:tmpl w:val="B510ACA0"/>
    <w:lvl w:ilvl="0" w:tplc="2460CFDC">
      <w:start w:val="1"/>
      <w:numFmt w:val="decimal"/>
      <w:lvlText w:val="%1."/>
      <w:lvlJc w:val="left"/>
      <w:pPr>
        <w:ind w:left="1789" w:hanging="360"/>
      </w:pPr>
      <w:rPr>
        <w:b w:val="0"/>
        <w:bCs/>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15">
    <w:nsid w:val="739E3F6F"/>
    <w:multiLevelType w:val="hybridMultilevel"/>
    <w:tmpl w:val="8C7AA5B0"/>
    <w:lvl w:ilvl="0" w:tplc="28048F64">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6">
    <w:nsid w:val="78716A56"/>
    <w:multiLevelType w:val="hybridMultilevel"/>
    <w:tmpl w:val="58809870"/>
    <w:lvl w:ilvl="0" w:tplc="04090017">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num w:numId="1">
    <w:abstractNumId w:val="7"/>
  </w:num>
  <w:num w:numId="2">
    <w:abstractNumId w:val="3"/>
  </w:num>
  <w:num w:numId="3">
    <w:abstractNumId w:val="6"/>
  </w:num>
  <w:num w:numId="4">
    <w:abstractNumId w:val="8"/>
  </w:num>
  <w:num w:numId="5">
    <w:abstractNumId w:val="16"/>
  </w:num>
  <w:num w:numId="6">
    <w:abstractNumId w:val="11"/>
  </w:num>
  <w:num w:numId="7">
    <w:abstractNumId w:val="2"/>
  </w:num>
  <w:num w:numId="8">
    <w:abstractNumId w:val="9"/>
  </w:num>
  <w:num w:numId="9">
    <w:abstractNumId w:val="12"/>
  </w:num>
  <w:num w:numId="10">
    <w:abstractNumId w:val="10"/>
  </w:num>
  <w:num w:numId="11">
    <w:abstractNumId w:val="0"/>
  </w:num>
  <w:num w:numId="12">
    <w:abstractNumId w:val="5"/>
  </w:num>
  <w:num w:numId="13">
    <w:abstractNumId w:val="13"/>
  </w:num>
  <w:num w:numId="14">
    <w:abstractNumId w:val="15"/>
  </w:num>
  <w:num w:numId="15">
    <w:abstractNumId w:val="4"/>
  </w:num>
  <w:num w:numId="16">
    <w:abstractNumId w:val="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CD7"/>
    <w:rsid w:val="00001C7F"/>
    <w:rsid w:val="0000402E"/>
    <w:rsid w:val="00005E18"/>
    <w:rsid w:val="000073B2"/>
    <w:rsid w:val="0004529C"/>
    <w:rsid w:val="00053633"/>
    <w:rsid w:val="00053C37"/>
    <w:rsid w:val="000543C7"/>
    <w:rsid w:val="00065288"/>
    <w:rsid w:val="00065915"/>
    <w:rsid w:val="00072CF4"/>
    <w:rsid w:val="00080650"/>
    <w:rsid w:val="00084734"/>
    <w:rsid w:val="000A2790"/>
    <w:rsid w:val="000A294D"/>
    <w:rsid w:val="000A7735"/>
    <w:rsid w:val="000C20C9"/>
    <w:rsid w:val="000C322D"/>
    <w:rsid w:val="000C45A6"/>
    <w:rsid w:val="000E16D3"/>
    <w:rsid w:val="000E4767"/>
    <w:rsid w:val="000E6416"/>
    <w:rsid w:val="00101F11"/>
    <w:rsid w:val="00102157"/>
    <w:rsid w:val="00105FAC"/>
    <w:rsid w:val="00111A7F"/>
    <w:rsid w:val="00111B83"/>
    <w:rsid w:val="001156D1"/>
    <w:rsid w:val="00132ED1"/>
    <w:rsid w:val="001406FC"/>
    <w:rsid w:val="00170B44"/>
    <w:rsid w:val="00170EAB"/>
    <w:rsid w:val="00197D71"/>
    <w:rsid w:val="001A633F"/>
    <w:rsid w:val="001C0EAD"/>
    <w:rsid w:val="001C28C8"/>
    <w:rsid w:val="001C2F2D"/>
    <w:rsid w:val="001C40DE"/>
    <w:rsid w:val="001C6F19"/>
    <w:rsid w:val="001D2DCE"/>
    <w:rsid w:val="001E5709"/>
    <w:rsid w:val="001E57E6"/>
    <w:rsid w:val="001E7C0E"/>
    <w:rsid w:val="001F0EB7"/>
    <w:rsid w:val="001F31FA"/>
    <w:rsid w:val="00211C90"/>
    <w:rsid w:val="00220DFF"/>
    <w:rsid w:val="002261A5"/>
    <w:rsid w:val="0024427C"/>
    <w:rsid w:val="00245F01"/>
    <w:rsid w:val="00253E4F"/>
    <w:rsid w:val="00275124"/>
    <w:rsid w:val="00297F9A"/>
    <w:rsid w:val="002A3DDA"/>
    <w:rsid w:val="002B3B0A"/>
    <w:rsid w:val="002B62EB"/>
    <w:rsid w:val="002C1264"/>
    <w:rsid w:val="002D24EA"/>
    <w:rsid w:val="002E536A"/>
    <w:rsid w:val="002F4342"/>
    <w:rsid w:val="00305CFA"/>
    <w:rsid w:val="0030760B"/>
    <w:rsid w:val="00311BD5"/>
    <w:rsid w:val="003200FA"/>
    <w:rsid w:val="00325EE1"/>
    <w:rsid w:val="00355092"/>
    <w:rsid w:val="00366E9C"/>
    <w:rsid w:val="003723F7"/>
    <w:rsid w:val="0037667C"/>
    <w:rsid w:val="003808F8"/>
    <w:rsid w:val="00386E07"/>
    <w:rsid w:val="00391817"/>
    <w:rsid w:val="003C2323"/>
    <w:rsid w:val="003C285E"/>
    <w:rsid w:val="003C5FBE"/>
    <w:rsid w:val="003C6BC1"/>
    <w:rsid w:val="003C7DB9"/>
    <w:rsid w:val="003E55EC"/>
    <w:rsid w:val="00400AE8"/>
    <w:rsid w:val="00410AC3"/>
    <w:rsid w:val="00412BAF"/>
    <w:rsid w:val="004170C6"/>
    <w:rsid w:val="004208B9"/>
    <w:rsid w:val="00460C64"/>
    <w:rsid w:val="004B1F5C"/>
    <w:rsid w:val="004E46E2"/>
    <w:rsid w:val="004E4B28"/>
    <w:rsid w:val="004F5A16"/>
    <w:rsid w:val="00503AF8"/>
    <w:rsid w:val="00511CF8"/>
    <w:rsid w:val="00530AEA"/>
    <w:rsid w:val="0056043F"/>
    <w:rsid w:val="00572184"/>
    <w:rsid w:val="00581355"/>
    <w:rsid w:val="00585099"/>
    <w:rsid w:val="0058598F"/>
    <w:rsid w:val="005942F0"/>
    <w:rsid w:val="005A5100"/>
    <w:rsid w:val="005B47F4"/>
    <w:rsid w:val="005B4AEA"/>
    <w:rsid w:val="005C082D"/>
    <w:rsid w:val="005C44D6"/>
    <w:rsid w:val="005C4D93"/>
    <w:rsid w:val="005C65C0"/>
    <w:rsid w:val="005E136F"/>
    <w:rsid w:val="005E3EB0"/>
    <w:rsid w:val="005E7DC4"/>
    <w:rsid w:val="005F412D"/>
    <w:rsid w:val="00610194"/>
    <w:rsid w:val="0063461B"/>
    <w:rsid w:val="00645368"/>
    <w:rsid w:val="0064554A"/>
    <w:rsid w:val="00645681"/>
    <w:rsid w:val="00661036"/>
    <w:rsid w:val="006753C8"/>
    <w:rsid w:val="00680377"/>
    <w:rsid w:val="0068573B"/>
    <w:rsid w:val="006B01CB"/>
    <w:rsid w:val="006C1E38"/>
    <w:rsid w:val="006C2C5E"/>
    <w:rsid w:val="006E18FA"/>
    <w:rsid w:val="006E25AC"/>
    <w:rsid w:val="006E29E9"/>
    <w:rsid w:val="006E4280"/>
    <w:rsid w:val="00705A5E"/>
    <w:rsid w:val="0071426A"/>
    <w:rsid w:val="00720073"/>
    <w:rsid w:val="00724CAD"/>
    <w:rsid w:val="007349D0"/>
    <w:rsid w:val="0073776B"/>
    <w:rsid w:val="0074642A"/>
    <w:rsid w:val="00751893"/>
    <w:rsid w:val="007542B4"/>
    <w:rsid w:val="0075457B"/>
    <w:rsid w:val="007666F3"/>
    <w:rsid w:val="00787A33"/>
    <w:rsid w:val="00796FEC"/>
    <w:rsid w:val="007C2E5B"/>
    <w:rsid w:val="007D1679"/>
    <w:rsid w:val="007F0EB0"/>
    <w:rsid w:val="007F165F"/>
    <w:rsid w:val="007F4822"/>
    <w:rsid w:val="008023B3"/>
    <w:rsid w:val="00805A18"/>
    <w:rsid w:val="008165F0"/>
    <w:rsid w:val="00831D84"/>
    <w:rsid w:val="008336AF"/>
    <w:rsid w:val="00841F04"/>
    <w:rsid w:val="00845AEA"/>
    <w:rsid w:val="0085197B"/>
    <w:rsid w:val="00856864"/>
    <w:rsid w:val="008838D3"/>
    <w:rsid w:val="008843BE"/>
    <w:rsid w:val="00886D52"/>
    <w:rsid w:val="008A5D89"/>
    <w:rsid w:val="008A5F7C"/>
    <w:rsid w:val="008C73CB"/>
    <w:rsid w:val="008D087F"/>
    <w:rsid w:val="008D2E55"/>
    <w:rsid w:val="008D5234"/>
    <w:rsid w:val="008E6006"/>
    <w:rsid w:val="008F2A18"/>
    <w:rsid w:val="009007EE"/>
    <w:rsid w:val="009022BA"/>
    <w:rsid w:val="00904BEA"/>
    <w:rsid w:val="009154F1"/>
    <w:rsid w:val="009219CB"/>
    <w:rsid w:val="0093040E"/>
    <w:rsid w:val="00931A01"/>
    <w:rsid w:val="00945382"/>
    <w:rsid w:val="009550B8"/>
    <w:rsid w:val="00962E37"/>
    <w:rsid w:val="00966BCC"/>
    <w:rsid w:val="00985F38"/>
    <w:rsid w:val="009A5B37"/>
    <w:rsid w:val="009B11DB"/>
    <w:rsid w:val="009B1C93"/>
    <w:rsid w:val="009B3374"/>
    <w:rsid w:val="009C347B"/>
    <w:rsid w:val="009C7ABB"/>
    <w:rsid w:val="009D4052"/>
    <w:rsid w:val="009D7E06"/>
    <w:rsid w:val="00A15502"/>
    <w:rsid w:val="00A162D3"/>
    <w:rsid w:val="00A20D29"/>
    <w:rsid w:val="00A3771C"/>
    <w:rsid w:val="00A505DD"/>
    <w:rsid w:val="00A560A4"/>
    <w:rsid w:val="00A824CB"/>
    <w:rsid w:val="00A9383B"/>
    <w:rsid w:val="00A94DF5"/>
    <w:rsid w:val="00A97FFB"/>
    <w:rsid w:val="00AA546E"/>
    <w:rsid w:val="00AE2792"/>
    <w:rsid w:val="00AE6A9D"/>
    <w:rsid w:val="00AF14B0"/>
    <w:rsid w:val="00AF292C"/>
    <w:rsid w:val="00B02DD9"/>
    <w:rsid w:val="00B07D14"/>
    <w:rsid w:val="00B7421E"/>
    <w:rsid w:val="00B83DFC"/>
    <w:rsid w:val="00B946B5"/>
    <w:rsid w:val="00BA2FE1"/>
    <w:rsid w:val="00BA6DA1"/>
    <w:rsid w:val="00BB7166"/>
    <w:rsid w:val="00BB7367"/>
    <w:rsid w:val="00BC6B0C"/>
    <w:rsid w:val="00BD195B"/>
    <w:rsid w:val="00C04F97"/>
    <w:rsid w:val="00C17353"/>
    <w:rsid w:val="00C23B97"/>
    <w:rsid w:val="00C46F2E"/>
    <w:rsid w:val="00C86539"/>
    <w:rsid w:val="00C879F3"/>
    <w:rsid w:val="00C93946"/>
    <w:rsid w:val="00CA1E73"/>
    <w:rsid w:val="00CA6E49"/>
    <w:rsid w:val="00CB17DD"/>
    <w:rsid w:val="00CB24DD"/>
    <w:rsid w:val="00CB43A2"/>
    <w:rsid w:val="00CB58CB"/>
    <w:rsid w:val="00CC4D79"/>
    <w:rsid w:val="00CD2360"/>
    <w:rsid w:val="00CD3268"/>
    <w:rsid w:val="00CE1C92"/>
    <w:rsid w:val="00CE2396"/>
    <w:rsid w:val="00CF0DD7"/>
    <w:rsid w:val="00D21690"/>
    <w:rsid w:val="00D22CE7"/>
    <w:rsid w:val="00D231D6"/>
    <w:rsid w:val="00D25CD7"/>
    <w:rsid w:val="00D34561"/>
    <w:rsid w:val="00D45B64"/>
    <w:rsid w:val="00D53FEC"/>
    <w:rsid w:val="00D54FBC"/>
    <w:rsid w:val="00D5754B"/>
    <w:rsid w:val="00D6065A"/>
    <w:rsid w:val="00D74099"/>
    <w:rsid w:val="00D93E4D"/>
    <w:rsid w:val="00D95424"/>
    <w:rsid w:val="00DB70DB"/>
    <w:rsid w:val="00DC77B5"/>
    <w:rsid w:val="00DD609D"/>
    <w:rsid w:val="00DE0517"/>
    <w:rsid w:val="00DE2E25"/>
    <w:rsid w:val="00DF423B"/>
    <w:rsid w:val="00E0249A"/>
    <w:rsid w:val="00E11DFC"/>
    <w:rsid w:val="00E16A46"/>
    <w:rsid w:val="00E215B9"/>
    <w:rsid w:val="00E252C8"/>
    <w:rsid w:val="00E275F1"/>
    <w:rsid w:val="00E3207C"/>
    <w:rsid w:val="00E44086"/>
    <w:rsid w:val="00E50BD5"/>
    <w:rsid w:val="00E662DF"/>
    <w:rsid w:val="00E855DA"/>
    <w:rsid w:val="00E936F2"/>
    <w:rsid w:val="00E93FF2"/>
    <w:rsid w:val="00E9660C"/>
    <w:rsid w:val="00EA7F39"/>
    <w:rsid w:val="00EB28CC"/>
    <w:rsid w:val="00EB2981"/>
    <w:rsid w:val="00EB4CBB"/>
    <w:rsid w:val="00EC6DB8"/>
    <w:rsid w:val="00EF0C3D"/>
    <w:rsid w:val="00F00492"/>
    <w:rsid w:val="00F03107"/>
    <w:rsid w:val="00F11D26"/>
    <w:rsid w:val="00F153F4"/>
    <w:rsid w:val="00F15C19"/>
    <w:rsid w:val="00F3391A"/>
    <w:rsid w:val="00F33B89"/>
    <w:rsid w:val="00F41A49"/>
    <w:rsid w:val="00F506FE"/>
    <w:rsid w:val="00F50F8B"/>
    <w:rsid w:val="00F53636"/>
    <w:rsid w:val="00F64691"/>
    <w:rsid w:val="00F74B92"/>
    <w:rsid w:val="00F76710"/>
    <w:rsid w:val="00F848E5"/>
    <w:rsid w:val="00F90358"/>
    <w:rsid w:val="00FA390D"/>
    <w:rsid w:val="00FB7E79"/>
    <w:rsid w:val="00FC12F3"/>
    <w:rsid w:val="00FD2531"/>
    <w:rsid w:val="00FD306D"/>
    <w:rsid w:val="00FD78AE"/>
    <w:rsid w:val="00FF560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38B0EE-ADA6-47FF-B8F9-582A03A8A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5CD7"/>
    <w:rPr>
      <w:rFonts w:ascii="Calibri" w:eastAsia="Calibri" w:hAnsi="Calibri" w:cs="Times New Roman"/>
      <w:lang w:val="en-US"/>
    </w:rPr>
  </w:style>
  <w:style w:type="paragraph" w:styleId="Heading2">
    <w:name w:val="heading 2"/>
    <w:basedOn w:val="Normal"/>
    <w:next w:val="Normal"/>
    <w:link w:val="Heading2Char"/>
    <w:qFormat/>
    <w:rsid w:val="00197D71"/>
    <w:pPr>
      <w:keepNext/>
      <w:tabs>
        <w:tab w:val="left" w:pos="360"/>
        <w:tab w:val="left" w:pos="720"/>
        <w:tab w:val="left" w:pos="1440"/>
      </w:tabs>
      <w:spacing w:after="0" w:line="240" w:lineRule="auto"/>
      <w:ind w:left="1633" w:hanging="1633"/>
      <w:jc w:val="both"/>
      <w:outlineLvl w:val="1"/>
    </w:pPr>
    <w:rPr>
      <w:rFonts w:ascii="Times New Roman" w:eastAsia="Times New Roman" w:hAnsi="Times New Roman"/>
      <w:b/>
      <w:bCs/>
      <w:sz w:val="24"/>
      <w:szCs w:val="24"/>
    </w:rPr>
  </w:style>
  <w:style w:type="paragraph" w:styleId="Heading4">
    <w:name w:val="heading 4"/>
    <w:basedOn w:val="Normal"/>
    <w:next w:val="Normal"/>
    <w:link w:val="Heading4Char"/>
    <w:uiPriority w:val="9"/>
    <w:semiHidden/>
    <w:unhideWhenUsed/>
    <w:qFormat/>
    <w:rsid w:val="0027512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25CD7"/>
    <w:pPr>
      <w:ind w:left="720"/>
      <w:contextualSpacing/>
    </w:pPr>
  </w:style>
  <w:style w:type="character" w:styleId="Hyperlink">
    <w:name w:val="Hyperlink"/>
    <w:basedOn w:val="DefaultParagraphFont"/>
    <w:unhideWhenUsed/>
    <w:rsid w:val="00D25CD7"/>
    <w:rPr>
      <w:color w:val="0000FF"/>
      <w:u w:val="single"/>
    </w:rPr>
  </w:style>
  <w:style w:type="paragraph" w:styleId="Header">
    <w:name w:val="header"/>
    <w:basedOn w:val="Normal"/>
    <w:link w:val="HeaderChar"/>
    <w:uiPriority w:val="99"/>
    <w:unhideWhenUsed/>
    <w:rsid w:val="003766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667C"/>
    <w:rPr>
      <w:rFonts w:ascii="Calibri" w:eastAsia="Calibri" w:hAnsi="Calibri" w:cs="Times New Roman"/>
      <w:lang w:val="en-US"/>
    </w:rPr>
  </w:style>
  <w:style w:type="paragraph" w:styleId="Footer">
    <w:name w:val="footer"/>
    <w:basedOn w:val="Normal"/>
    <w:link w:val="FooterChar"/>
    <w:uiPriority w:val="99"/>
    <w:unhideWhenUsed/>
    <w:rsid w:val="003766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667C"/>
    <w:rPr>
      <w:rFonts w:ascii="Calibri" w:eastAsia="Calibri" w:hAnsi="Calibri" w:cs="Times New Roman"/>
      <w:lang w:val="en-US"/>
    </w:rPr>
  </w:style>
  <w:style w:type="character" w:customStyle="1" w:styleId="Heading2Char">
    <w:name w:val="Heading 2 Char"/>
    <w:basedOn w:val="DefaultParagraphFont"/>
    <w:link w:val="Heading2"/>
    <w:rsid w:val="00197D71"/>
    <w:rPr>
      <w:rFonts w:ascii="Times New Roman" w:eastAsia="Times New Roman" w:hAnsi="Times New Roman" w:cs="Times New Roman"/>
      <w:b/>
      <w:bCs/>
      <w:sz w:val="24"/>
      <w:szCs w:val="24"/>
      <w:lang w:val="en-US"/>
    </w:rPr>
  </w:style>
  <w:style w:type="character" w:customStyle="1" w:styleId="Heading4Char">
    <w:name w:val="Heading 4 Char"/>
    <w:basedOn w:val="DefaultParagraphFont"/>
    <w:link w:val="Heading4"/>
    <w:uiPriority w:val="9"/>
    <w:semiHidden/>
    <w:rsid w:val="00275124"/>
    <w:rPr>
      <w:rFonts w:asciiTheme="majorHAnsi" w:eastAsiaTheme="majorEastAsia" w:hAnsiTheme="majorHAnsi" w:cstheme="majorBidi"/>
      <w:b/>
      <w:bCs/>
      <w:i/>
      <w:iCs/>
      <w:color w:val="4F81BD" w:themeColor="accent1"/>
      <w:lang w:val="en-US"/>
    </w:rPr>
  </w:style>
  <w:style w:type="paragraph" w:styleId="NoSpacing">
    <w:name w:val="No Spacing"/>
    <w:uiPriority w:val="1"/>
    <w:qFormat/>
    <w:rsid w:val="00275124"/>
    <w:pPr>
      <w:widowControl w:val="0"/>
      <w:suppressAutoHyphens/>
      <w:spacing w:after="0" w:line="240" w:lineRule="auto"/>
    </w:pPr>
    <w:rPr>
      <w:rFonts w:ascii="Times New Roman" w:eastAsia="Droid Sans Fallback" w:hAnsi="Times New Roman" w:cs="Mangal"/>
      <w:kern w:val="1"/>
      <w:sz w:val="24"/>
      <w:szCs w:val="21"/>
      <w:lang w:val="en-US" w:eastAsia="hi-IN" w:bidi="hi-IN"/>
    </w:rPr>
  </w:style>
  <w:style w:type="table" w:styleId="TableGrid">
    <w:name w:val="Table Grid"/>
    <w:basedOn w:val="TableNormal"/>
    <w:uiPriority w:val="59"/>
    <w:rsid w:val="005E7DC4"/>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rsid w:val="00886D52"/>
    <w:rPr>
      <w:rFonts w:ascii="Calibri" w:eastAsia="Calibri" w:hAnsi="Calibri" w:cs="Times New Roman"/>
      <w:lang w:val="en-US"/>
    </w:rPr>
  </w:style>
  <w:style w:type="paragraph" w:styleId="Bibliography">
    <w:name w:val="Bibliography"/>
    <w:basedOn w:val="Normal"/>
    <w:next w:val="Normal"/>
    <w:uiPriority w:val="37"/>
    <w:unhideWhenUsed/>
    <w:rsid w:val="00001C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6010234">
      <w:bodyDiv w:val="1"/>
      <w:marLeft w:val="0"/>
      <w:marRight w:val="0"/>
      <w:marTop w:val="0"/>
      <w:marBottom w:val="0"/>
      <w:divBdr>
        <w:top w:val="none" w:sz="0" w:space="0" w:color="auto"/>
        <w:left w:val="none" w:sz="0" w:space="0" w:color="auto"/>
        <w:bottom w:val="none" w:sz="0" w:space="0" w:color="auto"/>
        <w:right w:val="none" w:sz="0" w:space="0" w:color="auto"/>
      </w:divBdr>
    </w:div>
    <w:div w:id="158892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tudentjournal.umpo.ac.id/index.php/isoquant"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tudentjournal.umpo.ac.id/index.php/isoqua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rad19</b:Tag>
    <b:SourceType>InternetSite</b:SourceType>
    <b:Guid>{744EF180-873A-4301-BE59-9A07D3A6B596}</b:Guid>
    <b:Year>2019</b:Year>
    <b:InternetSiteTitle>Radar Madiun</b:InternetSiteTitle>
    <b:Month>Juni</b:Month>
    <b:Day>4</b:Day>
    <b:URL>https://radarmadiun.co.id/target-retribusi-pasar-tak-maksimal-setengah-miliar-ambyar/</b:URL>
    <b:Title>Target Retribusi Pasar Tak Maksimal Setengah Miliar Ambyar</b:Title>
    <b:YearAccessed>2020</b:YearAccessed>
    <b:MonthAccessed>April</b:MonthAccessed>
    <b:DayAccessed>10</b:DayAccessed>
    <b:LCID>id-ID</b:LCID>
    <b:Author>
      <b:Author>
        <b:NameList>
          <b:Person>
            <b:Last>Admin</b:Last>
          </b:Person>
        </b:NameList>
      </b:Author>
    </b:Author>
    <b:RefOrder>1</b:RefOrder>
  </b:Source>
  <b:Source>
    <b:Tag>Ahm17</b:Tag>
    <b:SourceType>JournalArticle</b:SourceType>
    <b:Guid>{BBE0BCEC-8495-444D-9F01-12763F24CCED}</b:Guid>
    <b:LCID>id-ID</b:LCID>
    <b:Title>Potensi Retribusi Pasar Umum Di Kota  Bengkulu</b:Title>
    <b:Year>2017</b:Year>
    <b:Author>
      <b:Author>
        <b:NameList>
          <b:Person>
            <b:Last>Sholeh</b:Last>
            <b:First>Ahmad</b:First>
          </b:Person>
          <b:Person>
            <b:Last>Wagini</b:Last>
          </b:Person>
          <b:Person>
            <b:Last>Agustin</b:Last>
            <b:First>Vero</b:First>
          </b:Person>
        </b:NameList>
      </b:Author>
    </b:Author>
    <b:JournalName>Ekombis Review</b:JournalName>
    <b:RefOrder>2</b:RefOrder>
  </b:Source>
  <b:Source>
    <b:Tag>Mub16</b:Tag>
    <b:SourceType>JournalArticle</b:SourceType>
    <b:Guid>{44F410B9-F815-4154-A320-C62A9ECA2780}</b:Guid>
    <b:Title>Potensi Penerimaan Retribusi Pelayanan Pasar Dan Kontribusi Serta Prospeknya Terhadap Pendapatan Asli Daerah Kota Samarinda</b:Title>
    <b:JournalName>Jurnal Ekonomi, Manajemen dan Akuntansi</b:JournalName>
    <b:Year>2016</b:Year>
    <b:Author>
      <b:Author>
        <b:NameList>
          <b:Person>
            <b:Last>Mubarok</b:Last>
            <b:Middle>Hammam Nur</b:Middle>
            <b:First>Dharma</b:First>
          </b:Person>
        </b:NameList>
      </b:Author>
    </b:Author>
    <b:Publisher>Universitas Mulawarman</b:Publisher>
    <b:Volume>18</b:Volume>
    <b:StandardNumber>2</b:StandardNumber>
    <b:RefOrder>3</b:RefOrder>
  </b:Source>
  <b:Source>
    <b:Tag>Fau11</b:Tag>
    <b:SourceType>JournalArticle</b:SourceType>
    <b:Guid>{C142630B-47FB-4135-92F3-6D86FE9019F6}</b:Guid>
    <b:Title>Analisis Potensi Penerimaan Retribusi Pasar Sebagai Salah Satu Sumber Pendapatan Asli Daerah Kabupaten Hulu Sungai Utara</b:Title>
    <b:Year>2011</b:Year>
    <b:Author>
      <b:Author>
        <b:NameList>
          <b:Person>
            <b:Last>Fauzan</b:Last>
            <b:First>Ahsani</b:First>
          </b:Person>
        </b:NameList>
      </b:Author>
    </b:Author>
    <b:Publisher>Universitas Muhammadiyah Malang</b:Publisher>
    <b:RefOrder>4</b:RefOrder>
  </b:Source>
  <b:Source>
    <b:Tag>Rac09</b:Tag>
    <b:SourceType>JournalArticle</b:SourceType>
    <b:Guid>{EAC81E9C-60B8-48E4-9CF7-CC0E568AB64E}</b:Guid>
    <b:Title>Perbandingan Potensi Retribusi Pasar Di Pasar Wisata Tawangmangu Sebelum Dan Sesudah Renovasi Dan Pengaruhnya Terhadap Penerimaan Asli Daerah Kabupaten Karanganyar</b:Title>
    <b:JournalName>Tugas Akhir Diploma III Akuntansi Perpajakan UNS</b:JournalName>
    <b:Year>2009</b:Year>
    <b:Author>
      <b:Author>
        <b:NameList>
          <b:Person>
            <b:Last>Rachmawan</b:Last>
            <b:First>Indra</b:First>
          </b:Person>
        </b:NameList>
      </b:Author>
    </b:Author>
    <b:RefOrder>5</b:RefOrder>
  </b:Source>
  <b:Source>
    <b:Tag>DIS19</b:Tag>
    <b:SourceType>InternetSite</b:SourceType>
    <b:Guid>{60E75F41-5ACA-4C92-8093-6563720A59D4}</b:Guid>
    <b:Author>
      <b:Author>
        <b:NameList>
          <b:Person>
            <b:Last>DISPERDAGKUM</b:Last>
          </b:Person>
        </b:NameList>
      </b:Author>
    </b:Author>
    <b:Title>Relokasi Pasar Legi Ponorogo di Eks RSUD</b:Title>
    <b:InternetSiteTitle>Indakop Ponorogo</b:InternetSiteTitle>
    <b:Year>2019</b:Year>
    <b:Month>Januari</b:Month>
    <b:Day>4</b:Day>
    <b:URL>https://indakop.ponorogo.go.id/relokasi-pasar-legi-ponorogo-di-eks-rsud/</b:URL>
    <b:YearAccessed>2020</b:YearAccessed>
    <b:MonthAccessed>April</b:MonthAccessed>
    <b:DayAccessed>25</b:DayAccessed>
    <b:LCID>id-ID</b:LCID>
    <b:RefOrder>6</b:RefOrder>
  </b:Source>
  <b:Source>
    <b:Tag>Fat18</b:Tag>
    <b:SourceType>InternetSite</b:SourceType>
    <b:Guid>{14012BA9-A80B-40D9-98E8-C523ED514F9C}</b:Guid>
    <b:Title>Pengertian Kontribusi</b:Title>
    <b:InternetSiteTitle>Seputar Pengertian</b:InternetSiteTitle>
    <b:Year>2018</b:Year>
    <b:Month>Juli</b:Month>
    <b:Day>1</b:Day>
    <b:URL>http://seputarpengertian.blogspot.com/2018/07/pengertian-kontribusi.</b:URL>
    <b:Author>
      <b:Author>
        <b:NameList>
          <b:Person>
            <b:Last>Fatin</b:Last>
            <b:First>Nur</b:First>
          </b:Person>
        </b:NameList>
      </b:Author>
    </b:Author>
    <b:LCID>id-ID</b:LCID>
    <b:YearAccessed>2020</b:YearAccessed>
    <b:MonthAccessed>Mei</b:MonthAccessed>
    <b:DayAccessed>30</b:DayAccessed>
    <b:RefOrder>7</b:RefOrder>
  </b:Source>
  <b:Source>
    <b:Tag>Han17</b:Tag>
    <b:SourceType>JournalArticle</b:SourceType>
    <b:Guid>{C3CFA126-CAA6-4093-B4C1-E1A65A66DEA7}</b:Guid>
    <b:Title>Potensi Retribusi Pasar Terhadap Peningkatan Pendapatan Asli Daerah (PAD) Kabupaten Lamongan</b:Title>
    <b:JournalName>Jurnal Penelitian Ekonomi dan Akuntansi</b:JournalName>
    <b:Year>2017</b:Year>
    <b:Author>
      <b:Author>
        <b:NameList>
          <b:Person>
            <b:Last>Handayani</b:Last>
            <b:First>Sutri</b:First>
          </b:Person>
        </b:NameList>
      </b:Author>
    </b:Author>
    <b:Month>Februari</b:Month>
    <b:Publisher>Universitas Islam Lamongan</b:Publisher>
    <b:Volume>II</b:Volume>
    <b:StandardNumber>1</b:StandardNumber>
    <b:RefOrder>8</b:RefOrder>
  </b:Source>
  <b:Source>
    <b:Tag>Sar17</b:Tag>
    <b:SourceType>JournalArticle</b:SourceType>
    <b:Guid>{377DCCD5-67F1-4227-A4E6-F12E654585D3}</b:Guid>
    <b:Title>Analisis Potensi Penerimaan Retribusi Pasar Dan Kontribusinya Terhadap Pendapatan Asli Daerah (Studi Pada Pemerintahan Kabupaten Solok)</b:Title>
    <b:JournalName>Majalah Ilmiah</b:JournalName>
    <b:Year>2017</b:Year>
    <b:Author>
      <b:Author>
        <b:NameList>
          <b:Person>
            <b:Last>Sari</b:Last>
            <b:Middle>Fitri</b:Middle>
            <b:First>Indri</b:First>
          </b:Person>
        </b:NameList>
      </b:Author>
    </b:Author>
    <b:Month>Oktober</b:Month>
    <b:Publisher>Universitas Andalas</b:Publisher>
    <b:Volume>24</b:Volume>
    <b:StandardNumber>2</b:StandardNumber>
    <b:RefOrder>9</b:RefOrder>
  </b:Source>
  <b:Source>
    <b:Tag>Pen20</b:Tag>
    <b:SourceType>InternetSite</b:SourceType>
    <b:Guid>{1885A93F-D61C-42CB-A7CE-627D99DF3A84}</b:Guid>
    <b:Title>Pengertian Pasar Menurut Para Ahli</b:Title>
    <b:InternetSiteTitle>dosenpendidikan</b:InternetSiteTitle>
    <b:Year>2020</b:Year>
    <b:Month>Mei</b:Month>
    <b:Day>5</b:Day>
    <b:URL>https://www.dosenpendidikan.co.id/pengertian-pasar/</b:URL>
    <b:Author>
      <b:Author>
        <b:NameList>
          <b:Person>
            <b:Last>Pendidikan</b:Last>
            <b:First>Dosen</b:First>
          </b:Person>
        </b:NameList>
      </b:Author>
    </b:Author>
    <b:LCID>id-ID</b:LCID>
    <b:YearAccessed>2020</b:YearAccessed>
    <b:MonthAccessed>Juli</b:MonthAccessed>
    <b:DayAccessed>11</b:DayAccessed>
    <b:RefOrder>10</b:RefOrder>
  </b:Source>
  <b:Source>
    <b:Tag>Rag11</b:Tag>
    <b:SourceType>JournalArticle</b:SourceType>
    <b:Guid>{9D5166D9-221C-43BB-A688-164CFF46CFB3}</b:Guid>
    <b:Title>Analisis Kinerja Penerimaan Retribusi Pasar Di Kabupaten Demak Tahun 2006-2009</b:Title>
    <b:Year>2011</b:Year>
    <b:JournalName>Skripsi</b:JournalName>
    <b:Author>
      <b:Author>
        <b:NameList>
          <b:Person>
            <b:Last>Raga</b:Last>
            <b:Middle>Wisnu</b:Middle>
            <b:First>Arjanggi</b:First>
          </b:Person>
        </b:NameList>
      </b:Author>
    </b:Author>
    <b:RefOrder>11</b:RefOrder>
  </b:Source>
  <b:Source>
    <b:Tag>Muf14</b:Tag>
    <b:SourceType>JournalArticle</b:SourceType>
    <b:Guid>{3413E390-91A5-4F60-BE01-8B181FA5B4B5}</b:Guid>
    <b:Title>Analisis Peran Retribusi Pasar Terhadap Pendapatan Asli Daerah Setelah Revitalisasi (Studi Kasus : Pasar Kebon Kembang Kota Bogor)</b:Title>
    <b:JournalName>Laporan Akhir PKM- Penelitian IPB</b:JournalName>
    <b:Year>2014</b:Year>
    <b:Author>
      <b:Author>
        <b:NameList>
          <b:Person>
            <b:Last>Mufidah</b:Last>
            <b:First>Laili</b:First>
          </b:Person>
          <b:Person>
            <b:Last>Hindawati</b:Last>
            <b:Middle>Heni</b:Middle>
            <b:First>Raden</b:First>
          </b:Person>
          <b:Person>
            <b:Last>Ilhami</b:Last>
            <b:First>Arti</b:First>
          </b:Person>
          <b:Person>
            <b:Last>Rahayuningtias</b:Last>
            <b:First>Putri</b:First>
          </b:Person>
          <b:Person>
            <b:Last>Pertiwi</b:Last>
            <b:First>Ika</b:First>
          </b:Person>
        </b:NameList>
      </b:Author>
    </b:Author>
    <b:RefOrder>12</b:RefOrder>
  </b:Source>
  <b:Source>
    <b:Tag>Dae20</b:Tag>
    <b:SourceType>InternetSite</b:SourceType>
    <b:Guid>{C306463C-9C62-4E02-84EB-816189ADE11D}</b:Guid>
    <b:Author>
      <b:Author>
        <b:NameList>
          <b:Person>
            <b:Last>Daerah</b:Last>
            <b:First>R</b:First>
          </b:Person>
        </b:NameList>
      </b:Author>
    </b:Author>
    <b:Title>Retribusi Daerah</b:Title>
    <b:InternetSiteTitle>djpk</b:InternetSiteTitle>
    <b:URL>https://www.djpk.kemenkeu.go.id//</b:URL>
    <b:YearAccessed>2020</b:YearAccessed>
    <b:MonthAccessed>Juli</b:MonthAccessed>
    <b:DayAccessed>12</b:DayAccessed>
    <b:Year>2018</b:Year>
    <b:LCID>id-ID</b:LCID>
    <b:RefOrder>13</b:RefOrder>
  </b:Source>
  <b:Source>
    <b:Tag>Eko20</b:Tag>
    <b:SourceType>InternetSite</b:SourceType>
    <b:Guid>{E02FFE83-B59A-4E69-ADD0-75A92EFF2CBE}</b:Guid>
    <b:Author>
      <b:Author>
        <b:NameList>
          <b:Person>
            <b:Last>Ekonomi</b:Last>
            <b:First>Guru</b:First>
          </b:Person>
        </b:NameList>
      </b:Author>
    </b:Author>
    <b:Title>Retribusi Daerah</b:Title>
    <b:InternetSiteTitle>sarjanaekonomi</b:InternetSiteTitle>
    <b:Year>2020</b:Year>
    <b:Month>Juni</b:Month>
    <b:Day>12</b:Day>
    <b:URL>https://sarjanaekonomi.co.id/pengertian-retribusi-daerah/</b:URL>
    <b:YearAccessed>2020</b:YearAccessed>
    <b:MonthAccessed>Juli</b:MonthAccessed>
    <b:DayAccessed>12</b:DayAccessed>
    <b:LCID>id-ID</b:LCID>
    <b:RefOrder>14</b:RefOrder>
  </b:Source>
  <b:Source>
    <b:Tag>Ibr20</b:Tag>
    <b:SourceType>InternetSite</b:SourceType>
    <b:Guid>{33F940F2-9742-4A6A-A900-C9991918C057}</b:Guid>
    <b:Title>Konsep dan Pengertian Kontribusi</b:Title>
    <b:InternetSiteTitle>Pengertian Definisi</b:InternetSiteTitle>
    <b:URL>http://pengertiandefinisi.com/konsep-dan-pengertian-kontribusi/</b:URL>
    <b:Author>
      <b:Author>
        <b:NameList>
          <b:Person>
            <b:Last>Ibrahim</b:Last>
            <b:First>Adzikra</b:First>
          </b:Person>
        </b:NameList>
      </b:Author>
    </b:Author>
    <b:YearAccessed>2020</b:YearAccessed>
    <b:MonthAccessed>Mei</b:MonthAccessed>
    <b:DayAccessed>11</b:DayAccessed>
    <b:LCID>id-ID</b:LCID>
    <b:RefOrder>15</b:RefOrder>
  </b:Source>
  <b:Source>
    <b:Tag>Lud20</b:Tag>
    <b:SourceType>InternetSite</b:SourceType>
    <b:Guid>{9BD29A5E-4F41-4CDB-A28D-32B122738549}</b:Guid>
    <b:Author>
      <b:Author>
        <b:NameList>
          <b:Person>
            <b:Last>Ludji</b:Last>
            <b:First>Cecilia</b:First>
          </b:Person>
        </b:NameList>
      </b:Author>
    </b:Author>
    <b:Title>Tarif</b:Title>
    <b:InternetSiteTitle>academia</b:InternetSiteTitle>
    <b:Year>2020</b:Year>
    <b:URL>https://www.academia.edu/</b:URL>
    <b:YearAccessed>2020</b:YearAccessed>
    <b:MonthAccessed>Juli</b:MonthAccessed>
    <b:DayAccessed>12</b:DayAccessed>
    <b:LCID>id-ID</b:LCID>
    <b:RefOrder>16</b:RefOrder>
  </b:Source>
  <b:Source>
    <b:Tag>Zul17</b:Tag>
    <b:SourceType>InternetSite</b:SourceType>
    <b:Guid>{A816BF5D-D5F7-41AB-A700-E5997103B405}</b:Guid>
    <b:Author>
      <b:Author>
        <b:NameList>
          <b:Person>
            <b:Last>Zulkiflisasaja</b:Last>
          </b:Person>
        </b:NameList>
      </b:Author>
    </b:Author>
    <b:Title>Retribusi Daerah</b:Title>
    <b:InternetSiteTitle>wordpress</b:InternetSiteTitle>
    <b:Year>2017</b:Year>
    <b:Month>Desember</b:Month>
    <b:Day>12</b:Day>
    <b:URL>https://zulkiflisasaja.wordpress.com/2017/12/27/retribusi-daerah/</b:URL>
    <b:YearAccessed>2020</b:YearAccessed>
    <b:MonthAccessed>Juli</b:MonthAccessed>
    <b:DayAccessed>13</b:DayAccessed>
    <b:LCID>id-ID</b:LCID>
    <b:RefOrder>17</b:RefOrder>
  </b:Source>
  <b:Source>
    <b:Tag>Pem19</b:Tag>
    <b:SourceType>InternetSite</b:SourceType>
    <b:Guid>{E7752FC8-B5A4-40B6-AD29-A5320A24EF1D}</b:Guid>
    <b:InternetSiteTitle>Radar Madiun</b:InternetSiteTitle>
    <b:Year>2019</b:Year>
    <b:Month>September</b:Month>
    <b:Day>27</b:Day>
    <b:URL>https://radarmadiun.jawapos.com/pemasukan-retribusi-ditahan-kementrian-radar-madiun/</b:URL>
    <b:YearAccessed>2020</b:YearAccessed>
    <b:MonthAccessed>April</b:MonthAccessed>
    <b:DayAccessed>12</b:DayAccessed>
    <b:LCID>id-ID</b:LCID>
    <b:Author>
      <b:Author>
        <b:NameList>
          <b:Person>
            <b:Last>Naz</b:Last>
          </b:Person>
        </b:NameList>
      </b:Author>
    </b:Author>
    <b:Title>Pemasukan Retribusi  Ditahan Kementrian</b:Title>
    <b:RefOrder>18</b:RefOrder>
  </b:Source>
</b:Sources>
</file>

<file path=customXml/itemProps1.xml><?xml version="1.0" encoding="utf-8"?>
<ds:datastoreItem xmlns:ds="http://schemas.openxmlformats.org/officeDocument/2006/customXml" ds:itemID="{2B93B76A-5069-49F5-9FD3-CB7E9C4A3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3728</Words>
  <Characters>21256</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2020-09-03T01:35:00Z</cp:lastPrinted>
  <dcterms:created xsi:type="dcterms:W3CDTF">2020-09-07T03:12:00Z</dcterms:created>
  <dcterms:modified xsi:type="dcterms:W3CDTF">2020-09-07T03:12:00Z</dcterms:modified>
</cp:coreProperties>
</file>